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814"/>
        <w:gridCol w:w="617"/>
        <w:gridCol w:w="151"/>
        <w:gridCol w:w="772"/>
        <w:gridCol w:w="764"/>
        <w:gridCol w:w="423"/>
        <w:gridCol w:w="372"/>
        <w:gridCol w:w="1117"/>
        <w:gridCol w:w="469"/>
        <w:gridCol w:w="469"/>
        <w:gridCol w:w="77"/>
        <w:gridCol w:w="155"/>
        <w:gridCol w:w="237"/>
        <w:gridCol w:w="469"/>
        <w:gridCol w:w="615"/>
        <w:gridCol w:w="506"/>
      </w:tblGrid>
      <w:tr w:rsidR="0075582B" w:rsidRPr="00235EB0" w:rsidTr="005E4F19"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7" w:type="pc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766" w:type="pct"/>
            <w:gridSpan w:val="15"/>
          </w:tcPr>
          <w:p w:rsidR="0075582B" w:rsidRPr="00235EB0" w:rsidRDefault="0075582B" w:rsidP="005E4F1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KEPIMPINAN KELAB DAN PERSATUAN</w:t>
            </w:r>
          </w:p>
          <w:p w:rsidR="0075582B" w:rsidRPr="00235EB0" w:rsidRDefault="0075582B" w:rsidP="005E4F19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35EB0">
              <w:rPr>
                <w:rFonts w:ascii="Arial Narrow" w:hAnsi="Arial Narrow"/>
                <w:i/>
                <w:sz w:val="20"/>
                <w:szCs w:val="20"/>
              </w:rPr>
              <w:t>C</w:t>
            </w:r>
            <w:r>
              <w:rPr>
                <w:rFonts w:ascii="Arial Narrow" w:hAnsi="Arial Narrow"/>
                <w:i/>
                <w:sz w:val="20"/>
                <w:szCs w:val="20"/>
              </w:rPr>
              <w:t>l</w:t>
            </w:r>
            <w:r w:rsidRPr="00235EB0">
              <w:rPr>
                <w:rFonts w:ascii="Arial Narrow" w:hAnsi="Arial Narrow"/>
                <w:i/>
                <w:sz w:val="20"/>
                <w:szCs w:val="20"/>
              </w:rPr>
              <w:t>ubs and Associations Leadership</w:t>
            </w:r>
          </w:p>
          <w:p w:rsidR="0075582B" w:rsidRPr="00235EB0" w:rsidRDefault="0075582B" w:rsidP="005E4F1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582B" w:rsidRPr="00235EB0" w:rsidTr="005E4F19"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7" w:type="pc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766" w:type="pct"/>
            <w:gridSpan w:val="15"/>
          </w:tcPr>
          <w:p w:rsidR="0075582B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 w:rsidRPr="00235EB0">
              <w:rPr>
                <w:rFonts w:ascii="Arial Narrow" w:hAnsi="Arial Narrow"/>
                <w:sz w:val="20"/>
                <w:szCs w:val="20"/>
              </w:rPr>
              <w:t>GSC</w:t>
            </w:r>
            <w:r>
              <w:rPr>
                <w:rFonts w:ascii="Arial Narrow" w:hAnsi="Arial Narrow"/>
                <w:sz w:val="20"/>
                <w:szCs w:val="20"/>
              </w:rPr>
              <w:t>1411</w:t>
            </w:r>
          </w:p>
          <w:bookmarkEnd w:id="0"/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582B" w:rsidRPr="00235EB0" w:rsidTr="005E4F19"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7" w:type="pct"/>
          </w:tcPr>
          <w:p w:rsidR="0075582B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66" w:type="pct"/>
            <w:gridSpan w:val="15"/>
          </w:tcPr>
          <w:p w:rsidR="0075582B" w:rsidRDefault="0075582B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NOOR ENAIDA BT TUTAN KHAMIN</w:t>
            </w:r>
          </w:p>
          <w:p w:rsidR="0075582B" w:rsidRPr="0080191A" w:rsidRDefault="0075582B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PENYELARAS KO-KURIKULUM</w:t>
            </w:r>
          </w:p>
          <w:p w:rsidR="0075582B" w:rsidRPr="0080191A" w:rsidRDefault="0075582B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Jurulatih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ditentukan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kemudian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75582B" w:rsidRPr="00235EB0" w:rsidRDefault="0075582B" w:rsidP="005E4F1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582B" w:rsidRPr="00235EB0" w:rsidTr="005E4F19"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47" w:type="pc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3766" w:type="pct"/>
            <w:gridSpan w:val="15"/>
          </w:tcPr>
          <w:p w:rsidR="0075582B" w:rsidRPr="00235EB0" w:rsidRDefault="0075582B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diperlukan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untuk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mendedahkan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pengetahuan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umum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tentang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kegiatan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kemasyarakatan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ada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kaitan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perkembangan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sahsiah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diri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masyarakat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universiti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. Di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samping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itu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bertujuan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menggalakkan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interaksi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antara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terutama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semasa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melaksanakan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5582B" w:rsidRPr="00235EB0" w:rsidTr="005E4F19"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47" w:type="pc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3766" w:type="pct"/>
            <w:gridSpan w:val="15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Semester 1</w:t>
            </w: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 / Semester 2,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</w:tc>
      </w:tr>
      <w:tr w:rsidR="0075582B" w:rsidRPr="00235EB0" w:rsidTr="005E4F19">
        <w:trPr>
          <w:trHeight w:val="443"/>
        </w:trPr>
        <w:tc>
          <w:tcPr>
            <w:tcW w:w="287" w:type="pct"/>
            <w:vMerge w:val="restar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47" w:type="pct"/>
            <w:vMerge w:val="restar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A: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</w:p>
          <w:p w:rsidR="0075582B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L:  Lain-lain</w:t>
            </w:r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pct"/>
            <w:gridSpan w:val="6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</w:p>
        </w:tc>
        <w:tc>
          <w:tcPr>
            <w:tcW w:w="1113" w:type="pct"/>
            <w:gridSpan w:val="4"/>
            <w:vMerge w:val="restar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(PK)</w:t>
            </w:r>
          </w:p>
        </w:tc>
        <w:tc>
          <w:tcPr>
            <w:tcW w:w="1035" w:type="pct"/>
            <w:gridSpan w:val="5"/>
            <w:vMerge w:val="restar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</w:tc>
      </w:tr>
      <w:tr w:rsidR="0075582B" w:rsidRPr="00235EB0" w:rsidTr="005E4F19">
        <w:trPr>
          <w:trHeight w:val="442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403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399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5" w:type="pct"/>
            <w:gridSpan w:val="2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113" w:type="pct"/>
            <w:gridSpan w:val="4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5" w:type="pct"/>
            <w:gridSpan w:val="5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582B" w:rsidRPr="00235EB0" w:rsidTr="005E4F19">
        <w:trPr>
          <w:trHeight w:val="119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03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99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15" w:type="pct"/>
            <w:gridSpan w:val="2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13" w:type="pct"/>
            <w:gridSpan w:val="4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035" w:type="pct"/>
            <w:gridSpan w:val="5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</w:tr>
      <w:tr w:rsidR="0075582B" w:rsidRPr="00235EB0" w:rsidTr="005E4F19"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47" w:type="pc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3766" w:type="pct"/>
            <w:gridSpan w:val="15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 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(2</w:t>
            </w:r>
            <w:r w:rsidRPr="00235EB0"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seminggu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x 14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75582B" w:rsidRPr="00235EB0" w:rsidTr="005E4F19"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47" w:type="pc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3766" w:type="pct"/>
            <w:gridSpan w:val="15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</w:tc>
      </w:tr>
      <w:tr w:rsidR="0075582B" w:rsidRPr="00235EB0" w:rsidTr="005E4F19">
        <w:trPr>
          <w:trHeight w:val="1070"/>
        </w:trPr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47" w:type="pc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(CO)</w:t>
            </w:r>
          </w:p>
        </w:tc>
        <w:tc>
          <w:tcPr>
            <w:tcW w:w="3766" w:type="pct"/>
            <w:gridSpan w:val="15"/>
          </w:tcPr>
          <w:p w:rsidR="0075582B" w:rsidRDefault="0075582B" w:rsidP="005E4F19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235EB0"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tbl>
            <w:tblPr>
              <w:tblW w:w="69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070"/>
              <w:gridCol w:w="1740"/>
              <w:gridCol w:w="1350"/>
              <w:gridCol w:w="1260"/>
            </w:tblGrid>
            <w:tr w:rsidR="0075582B" w:rsidRPr="00F82F2E" w:rsidTr="005E4F19">
              <w:tc>
                <w:tcPr>
                  <w:tcW w:w="540" w:type="dxa"/>
                </w:tcPr>
                <w:p w:rsidR="0075582B" w:rsidRPr="00F82F2E" w:rsidRDefault="0075582B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No</w:t>
                  </w:r>
                </w:p>
              </w:tc>
              <w:tc>
                <w:tcPr>
                  <w:tcW w:w="2070" w:type="dxa"/>
                </w:tcPr>
                <w:p w:rsidR="0075582B" w:rsidRPr="00F82F2E" w:rsidRDefault="0075582B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(C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L</w:t>
                  </w: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O)</w:t>
                  </w:r>
                </w:p>
              </w:tc>
              <w:tc>
                <w:tcPr>
                  <w:tcW w:w="1740" w:type="dxa"/>
                </w:tcPr>
                <w:p w:rsidR="0075582B" w:rsidRPr="00F82F2E" w:rsidRDefault="0075582B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Program (P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L</w:t>
                  </w: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O)</w:t>
                  </w:r>
                </w:p>
              </w:tc>
              <w:tc>
                <w:tcPr>
                  <w:tcW w:w="1350" w:type="dxa"/>
                </w:tcPr>
                <w:p w:rsidR="0075582B" w:rsidRPr="00F82F2E" w:rsidRDefault="0075582B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Taksonomi dan Kemahiran Generik</w:t>
                  </w:r>
                </w:p>
              </w:tc>
              <w:tc>
                <w:tcPr>
                  <w:tcW w:w="1260" w:type="dxa"/>
                </w:tcPr>
                <w:p w:rsidR="0075582B" w:rsidRPr="00F82F2E" w:rsidRDefault="0075582B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Kaedah Penilaian</w:t>
                  </w:r>
                </w:p>
              </w:tc>
            </w:tr>
            <w:tr w:rsidR="0075582B" w:rsidRPr="00F82F2E" w:rsidTr="005E4F19">
              <w:tc>
                <w:tcPr>
                  <w:tcW w:w="540" w:type="dxa"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0F4A5C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Menerangkan konsep kepimpinan dalam organisasi secara lebih meluas.</w:t>
                  </w:r>
                </w:p>
              </w:tc>
              <w:tc>
                <w:tcPr>
                  <w:tcW w:w="1740" w:type="dxa"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</w:t>
                  </w:r>
                </w:p>
              </w:tc>
              <w:tc>
                <w:tcPr>
                  <w:tcW w:w="1350" w:type="dxa"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C1,C2</w:t>
                  </w: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:rsidR="0075582B" w:rsidRPr="00F82F2E" w:rsidRDefault="0075582B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Amali, Tugasan</w:t>
                  </w:r>
                </w:p>
              </w:tc>
            </w:tr>
            <w:tr w:rsidR="0075582B" w:rsidRPr="00F82F2E" w:rsidTr="005E4F19">
              <w:tc>
                <w:tcPr>
                  <w:tcW w:w="540" w:type="dxa"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0F4A5C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Membentuk,mendaftar dan melaksanakan organisasi dengan lebih teratur, jelas dan sistematik.</w:t>
                  </w:r>
                </w:p>
              </w:tc>
              <w:tc>
                <w:tcPr>
                  <w:tcW w:w="1740" w:type="dxa"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PLO2</w:t>
                  </w:r>
                </w:p>
              </w:tc>
              <w:tc>
                <w:tcPr>
                  <w:tcW w:w="1350" w:type="dxa"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C3,C4,TW1</w:t>
                  </w:r>
                </w:p>
              </w:tc>
              <w:tc>
                <w:tcPr>
                  <w:tcW w:w="1260" w:type="dxa"/>
                  <w:vMerge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75582B" w:rsidRPr="00F82F2E" w:rsidTr="005E4F19">
              <w:tc>
                <w:tcPr>
                  <w:tcW w:w="540" w:type="dxa"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3</w:t>
                  </w:r>
                </w:p>
              </w:tc>
              <w:tc>
                <w:tcPr>
                  <w:tcW w:w="2070" w:type="dxa"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  <w:lang w:val="sv-SE"/>
                    </w:rPr>
                    <w:t xml:space="preserve">Mempamerkan sifat-sifat kepimpinan dan membentuk peribadi yang </w:t>
                  </w:r>
                  <w:r w:rsidRPr="00235EB0">
                    <w:rPr>
                      <w:rFonts w:ascii="Arial Narrow" w:hAnsi="Arial Narrow" w:cs="Arial"/>
                      <w:bCs/>
                      <w:sz w:val="20"/>
                      <w:szCs w:val="20"/>
                      <w:lang w:val="sv-SE"/>
                    </w:rPr>
                    <w:t>sesuai dengan matlamat Falsafah Pendidikan Negara.</w:t>
                  </w:r>
                </w:p>
              </w:tc>
              <w:tc>
                <w:tcPr>
                  <w:tcW w:w="1740" w:type="dxa"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PLO9</w:t>
                  </w:r>
                </w:p>
              </w:tc>
              <w:tc>
                <w:tcPr>
                  <w:tcW w:w="1350" w:type="dxa"/>
                </w:tcPr>
                <w:p w:rsidR="0075582B" w:rsidRPr="00F82F2E" w:rsidRDefault="0075582B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C3,LS1</w:t>
                  </w:r>
                </w:p>
              </w:tc>
              <w:tc>
                <w:tcPr>
                  <w:tcW w:w="1260" w:type="dxa"/>
                </w:tcPr>
                <w:p w:rsidR="0075582B" w:rsidRPr="00F82F2E" w:rsidRDefault="0075582B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Tugasan</w:t>
                  </w:r>
                </w:p>
              </w:tc>
            </w:tr>
          </w:tbl>
          <w:p w:rsidR="0075582B" w:rsidRPr="00E603FD" w:rsidRDefault="0075582B" w:rsidP="005E4F19">
            <w:pPr>
              <w:ind w:left="604" w:hanging="567"/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</w:pPr>
          </w:p>
        </w:tc>
      </w:tr>
      <w:tr w:rsidR="0075582B" w:rsidRPr="00235EB0" w:rsidTr="005E4F19">
        <w:trPr>
          <w:trHeight w:val="102"/>
        </w:trPr>
        <w:tc>
          <w:tcPr>
            <w:tcW w:w="287" w:type="pct"/>
            <w:vMerge w:val="restar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47" w:type="pct"/>
            <w:vMerge w:val="restar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4" w:type="pct"/>
            <w:gridSpan w:val="5"/>
            <w:vAlign w:val="center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b/>
                <w:sz w:val="20"/>
                <w:szCs w:val="20"/>
              </w:rPr>
              <w:t>Kemahiran</w:t>
            </w:r>
            <w:proofErr w:type="spellEnd"/>
            <w:r w:rsidRPr="00235EB0">
              <w:rPr>
                <w:rFonts w:ascii="Arial Narrow" w:hAnsi="Arial Narrow"/>
                <w:b/>
                <w:sz w:val="20"/>
                <w:szCs w:val="20"/>
              </w:rPr>
              <w:t xml:space="preserve"> Yang </w:t>
            </w:r>
            <w:proofErr w:type="spellStart"/>
            <w:r w:rsidRPr="00235EB0"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1388" w:type="pct"/>
            <w:gridSpan w:val="6"/>
            <w:vAlign w:val="center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 w:rsidRPr="00235EB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954" w:type="pct"/>
            <w:gridSpan w:val="4"/>
            <w:vAlign w:val="center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 w:rsidRPr="00235EB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75582B" w:rsidRPr="00235EB0" w:rsidTr="005E4F19">
        <w:trPr>
          <w:trHeight w:val="102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4" w:type="pct"/>
            <w:gridSpan w:val="5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Membentuk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Mengendalikan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1388" w:type="pct"/>
            <w:gridSpan w:val="6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kumpulan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954" w:type="pct"/>
            <w:gridSpan w:val="4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</w:tr>
      <w:tr w:rsidR="0075582B" w:rsidRPr="00235EB0" w:rsidTr="005E4F19">
        <w:trPr>
          <w:trHeight w:val="102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4" w:type="pct"/>
            <w:gridSpan w:val="5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388" w:type="pct"/>
            <w:gridSpan w:val="6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Soal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jawab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perbincangan,pengendalian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mesyuarat</w:t>
            </w:r>
            <w:proofErr w:type="spellEnd"/>
          </w:p>
        </w:tc>
        <w:tc>
          <w:tcPr>
            <w:tcW w:w="954" w:type="pct"/>
            <w:gridSpan w:val="4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</w:tr>
      <w:tr w:rsidR="0075582B" w:rsidRPr="00235EB0" w:rsidTr="005E4F19">
        <w:trPr>
          <w:trHeight w:val="53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66" w:type="pct"/>
            <w:gridSpan w:val="15"/>
            <w:tcBorders>
              <w:top w:val="single" w:sz="4" w:space="0" w:color="auto"/>
            </w:tcBorders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582B" w:rsidRPr="00235EB0" w:rsidTr="005E4F19">
        <w:trPr>
          <w:trHeight w:val="416"/>
        </w:trPr>
        <w:tc>
          <w:tcPr>
            <w:tcW w:w="287" w:type="pct"/>
            <w:vMerge w:val="restar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lastRenderedPageBreak/>
              <w:t>11</w:t>
            </w:r>
          </w:p>
        </w:tc>
        <w:tc>
          <w:tcPr>
            <w:tcW w:w="947" w:type="pct"/>
            <w:vMerge w:val="restar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(PnP)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424" w:type="pct"/>
            <w:gridSpan w:val="5"/>
            <w:tcBorders>
              <w:bottom w:val="single" w:sz="4" w:space="0" w:color="auto"/>
            </w:tcBorders>
          </w:tcPr>
          <w:p w:rsidR="0075582B" w:rsidRPr="00235EB0" w:rsidRDefault="0075582B" w:rsidP="005E4F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 w:rsidRPr="00235EB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235EB0"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341" w:type="pct"/>
            <w:gridSpan w:val="10"/>
            <w:tcBorders>
              <w:bottom w:val="single" w:sz="4" w:space="0" w:color="auto"/>
            </w:tcBorders>
          </w:tcPr>
          <w:p w:rsidR="0075582B" w:rsidRPr="00235EB0" w:rsidRDefault="0075582B" w:rsidP="005E4F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 w:rsidRPr="00235EB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75582B" w:rsidRPr="00235EB0" w:rsidTr="005E4F19">
        <w:trPr>
          <w:trHeight w:val="283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41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5582B" w:rsidRPr="00235EB0" w:rsidTr="005E4F19">
        <w:trPr>
          <w:trHeight w:val="283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6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582B" w:rsidRPr="00235EB0" w:rsidTr="005E4F19">
        <w:trPr>
          <w:trHeight w:val="711"/>
        </w:trPr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947" w:type="pc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3766" w:type="pct"/>
            <w:gridSpan w:val="15"/>
          </w:tcPr>
          <w:p w:rsidR="0075582B" w:rsidRDefault="0075582B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Kursus ini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memberi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</w:t>
            </w:r>
            <w:r>
              <w:rPr>
                <w:rFonts w:ascii="Arial Narrow" w:hAnsi="Arial Narrow"/>
                <w:sz w:val="20"/>
                <w:szCs w:val="20"/>
              </w:rPr>
              <w:t>dedahan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konsep-</w:t>
            </w:r>
            <w:r w:rsidRPr="00235EB0">
              <w:rPr>
                <w:rFonts w:ascii="Arial Narrow" w:hAnsi="Arial Narrow"/>
                <w:sz w:val="20"/>
                <w:szCs w:val="20"/>
              </w:rPr>
              <w:t>konsep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persatuan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kelab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diajar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tentang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pengurusan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sesebuah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organisasi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agar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dapat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menjalankan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organisasi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jayanya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Untuk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itu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did</w:t>
            </w:r>
            <w:r>
              <w:rPr>
                <w:rFonts w:ascii="Arial Narrow" w:hAnsi="Arial Narrow"/>
                <w:sz w:val="20"/>
                <w:szCs w:val="20"/>
              </w:rPr>
              <w:t>edahkan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prinsip-</w:t>
            </w:r>
            <w:r w:rsidRPr="00235EB0">
              <w:rPr>
                <w:rFonts w:ascii="Arial Narrow" w:hAnsi="Arial Narrow"/>
                <w:sz w:val="20"/>
                <w:szCs w:val="20"/>
              </w:rPr>
              <w:t>prinsip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terkandung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sesebuah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organisasi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sebelum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dapat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menyertai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menjalankannya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5582B" w:rsidRPr="00235EB0" w:rsidRDefault="0075582B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582B" w:rsidRPr="00235EB0" w:rsidTr="005E4F19"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947" w:type="pc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3766" w:type="pct"/>
            <w:gridSpan w:val="15"/>
          </w:tcPr>
          <w:p w:rsidR="0075582B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582B" w:rsidRPr="00235EB0" w:rsidTr="005E4F19"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47" w:type="pc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3766" w:type="pct"/>
            <w:gridSpan w:val="15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tugasan</w:t>
            </w:r>
            <w:proofErr w:type="gramStart"/>
            <w:r w:rsidRPr="00235EB0">
              <w:rPr>
                <w:rFonts w:ascii="Arial Narrow" w:hAnsi="Arial Narrow"/>
                <w:sz w:val="20"/>
                <w:szCs w:val="20"/>
              </w:rPr>
              <w:t>,amali</w:t>
            </w:r>
            <w:proofErr w:type="spellEnd"/>
            <w:proofErr w:type="gram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kehadiran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semester.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>:-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7"/>
              <w:gridCol w:w="2250"/>
            </w:tblGrid>
            <w:tr w:rsidR="0075582B" w:rsidRPr="00235EB0" w:rsidTr="005E4F19">
              <w:trPr>
                <w:trHeight w:val="841"/>
              </w:trPr>
              <w:tc>
                <w:tcPr>
                  <w:tcW w:w="3037" w:type="dxa"/>
                </w:tcPr>
                <w:p w:rsidR="0075582B" w:rsidRPr="00235EB0" w:rsidRDefault="0075582B" w:rsidP="005E4F19">
                  <w:pPr>
                    <w:spacing w:after="12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 w:rsidRPr="00235EB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t>MARKAH KERJA KURSUS:-</w:t>
                  </w:r>
                </w:p>
                <w:p w:rsidR="0075582B" w:rsidRPr="00235EB0" w:rsidRDefault="0075582B" w:rsidP="005E4F19">
                  <w:pPr>
                    <w:spacing w:after="120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 w:rsidRPr="00235EB0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Amali</w:t>
                  </w:r>
                </w:p>
                <w:p w:rsidR="0075582B" w:rsidRPr="00235EB0" w:rsidRDefault="0075582B" w:rsidP="005E4F19">
                  <w:pPr>
                    <w:spacing w:after="120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Tugasan</w:t>
                  </w:r>
                </w:p>
              </w:tc>
              <w:tc>
                <w:tcPr>
                  <w:tcW w:w="2250" w:type="dxa"/>
                </w:tcPr>
                <w:p w:rsidR="0075582B" w:rsidRPr="00235EB0" w:rsidRDefault="0075582B" w:rsidP="005E4F19">
                  <w:pPr>
                    <w:spacing w:after="120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6</w:t>
                  </w:r>
                  <w:r w:rsidRPr="00235EB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  <w:p w:rsidR="0075582B" w:rsidRPr="00235EB0" w:rsidRDefault="0075582B" w:rsidP="005E4F19">
                  <w:pPr>
                    <w:spacing w:after="12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35EB0">
                    <w:rPr>
                      <w:rFonts w:ascii="Arial Narrow" w:hAnsi="Arial Narrow" w:cs="Arial"/>
                      <w:sz w:val="20"/>
                      <w:szCs w:val="20"/>
                    </w:rPr>
                    <w:t>30%</w:t>
                  </w:r>
                </w:p>
                <w:p w:rsidR="0075582B" w:rsidRPr="00235EB0" w:rsidRDefault="0075582B" w:rsidP="005E4F19">
                  <w:pPr>
                    <w:spacing w:after="12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30%</w:t>
                  </w:r>
                </w:p>
              </w:tc>
            </w:tr>
            <w:tr w:rsidR="0075582B" w:rsidRPr="00235EB0" w:rsidTr="005E4F19">
              <w:tc>
                <w:tcPr>
                  <w:tcW w:w="3037" w:type="dxa"/>
                </w:tcPr>
                <w:p w:rsidR="0075582B" w:rsidRPr="00235EB0" w:rsidRDefault="0075582B" w:rsidP="005E4F19">
                  <w:pPr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35EB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250" w:type="dxa"/>
                </w:tcPr>
                <w:p w:rsidR="0075582B" w:rsidRPr="00235EB0" w:rsidRDefault="0075582B" w:rsidP="005E4F1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235EB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</w:tc>
            </w:tr>
            <w:tr w:rsidR="0075582B" w:rsidRPr="00235EB0" w:rsidTr="005E4F19">
              <w:tc>
                <w:tcPr>
                  <w:tcW w:w="3037" w:type="dxa"/>
                </w:tcPr>
                <w:p w:rsidR="0075582B" w:rsidRPr="00235EB0" w:rsidRDefault="0075582B" w:rsidP="005E4F19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35EB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250" w:type="dxa"/>
                </w:tcPr>
                <w:p w:rsidR="0075582B" w:rsidRPr="00235EB0" w:rsidRDefault="0075582B" w:rsidP="005E4F1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35EB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75582B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Panduan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Diploma KTD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Diploma KTD.</w:t>
            </w:r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582B" w:rsidRPr="00235EB0" w:rsidTr="005E4F19">
        <w:trPr>
          <w:trHeight w:val="69"/>
        </w:trPr>
        <w:tc>
          <w:tcPr>
            <w:tcW w:w="287" w:type="pct"/>
            <w:vMerge w:val="restar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947" w:type="pct"/>
            <w:vMerge w:val="restar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SLT</w:t>
            </w:r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A: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322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BAB</w:t>
            </w:r>
          </w:p>
        </w:tc>
        <w:tc>
          <w:tcPr>
            <w:tcW w:w="1879" w:type="pct"/>
            <w:gridSpan w:val="6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245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245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245" w:type="pct"/>
            <w:gridSpan w:val="3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245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321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  <w:tc>
          <w:tcPr>
            <w:tcW w:w="264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</w:tr>
      <w:tr w:rsidR="0075582B" w:rsidRPr="00235EB0" w:rsidTr="005E4F19">
        <w:trPr>
          <w:trHeight w:val="63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79" w:type="pct"/>
            <w:gridSpan w:val="6"/>
          </w:tcPr>
          <w:p w:rsidR="0075582B" w:rsidRPr="00E603FD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Pengenalan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Organisasi</w:t>
            </w:r>
            <w:proofErr w:type="spellEnd"/>
          </w:p>
          <w:p w:rsidR="0075582B" w:rsidRPr="00E603FD" w:rsidRDefault="0075582B" w:rsidP="007558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Permasalahan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dalam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organisasi</w:t>
            </w:r>
            <w:proofErr w:type="spellEnd"/>
          </w:p>
          <w:p w:rsidR="0075582B" w:rsidRPr="00E603FD" w:rsidRDefault="0075582B" w:rsidP="007558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Bentuk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umum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64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1, 2</w:t>
            </w:r>
          </w:p>
        </w:tc>
      </w:tr>
      <w:tr w:rsidR="0075582B" w:rsidRPr="00235EB0" w:rsidTr="005E4F19">
        <w:trPr>
          <w:trHeight w:val="63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79" w:type="pct"/>
            <w:gridSpan w:val="6"/>
          </w:tcPr>
          <w:p w:rsidR="0075582B" w:rsidRPr="00E603FD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Prinsip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kepimpinan</w:t>
            </w:r>
            <w:proofErr w:type="spellEnd"/>
          </w:p>
          <w:p w:rsidR="0075582B" w:rsidRPr="00E603FD" w:rsidRDefault="0075582B" w:rsidP="00755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Gaya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kepimpinan</w:t>
            </w:r>
            <w:proofErr w:type="spellEnd"/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64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3,4</w:t>
            </w:r>
          </w:p>
        </w:tc>
      </w:tr>
      <w:tr w:rsidR="0075582B" w:rsidRPr="00235EB0" w:rsidTr="005E4F19">
        <w:trPr>
          <w:trHeight w:val="63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79" w:type="pct"/>
            <w:gridSpan w:val="6"/>
          </w:tcPr>
          <w:p w:rsidR="0075582B" w:rsidRPr="00E603FD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Pembentukan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Organisasi</w:t>
            </w:r>
            <w:proofErr w:type="spellEnd"/>
          </w:p>
          <w:p w:rsidR="0075582B" w:rsidRPr="00E603FD" w:rsidRDefault="0075582B" w:rsidP="0075582B">
            <w:pPr>
              <w:numPr>
                <w:ilvl w:val="0"/>
                <w:numId w:val="4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 xml:space="preserve">Proses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pembentukan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pendaftaran</w:t>
            </w:r>
            <w:proofErr w:type="spellEnd"/>
          </w:p>
          <w:p w:rsidR="0075582B" w:rsidRPr="00E603FD" w:rsidRDefault="0075582B" w:rsidP="0075582B">
            <w:pPr>
              <w:numPr>
                <w:ilvl w:val="0"/>
                <w:numId w:val="4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Pelaksanaan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64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5,6</w:t>
            </w:r>
          </w:p>
        </w:tc>
      </w:tr>
      <w:tr w:rsidR="0075582B" w:rsidRPr="00235EB0" w:rsidTr="005E4F19">
        <w:trPr>
          <w:trHeight w:val="63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79" w:type="pct"/>
            <w:gridSpan w:val="6"/>
          </w:tcPr>
          <w:p w:rsidR="0075582B" w:rsidRPr="00E603FD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Penstafan</w:t>
            </w:r>
            <w:proofErr w:type="spellEnd"/>
          </w:p>
          <w:p w:rsidR="0075582B" w:rsidRPr="00E603FD" w:rsidRDefault="0075582B" w:rsidP="007558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Staf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dalam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organisasi</w:t>
            </w:r>
            <w:proofErr w:type="spellEnd"/>
          </w:p>
          <w:p w:rsidR="0075582B" w:rsidRPr="00E603FD" w:rsidRDefault="0075582B" w:rsidP="007558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Pengorganisasian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dalam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persatuan</w:t>
            </w:r>
            <w:proofErr w:type="spellEnd"/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64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7, 8</w:t>
            </w:r>
          </w:p>
        </w:tc>
      </w:tr>
      <w:tr w:rsidR="0075582B" w:rsidRPr="00235EB0" w:rsidTr="005E4F19">
        <w:trPr>
          <w:trHeight w:val="63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879" w:type="pct"/>
            <w:gridSpan w:val="6"/>
          </w:tcPr>
          <w:p w:rsidR="0075582B" w:rsidRPr="00E603FD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Komunikasi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Persatuan</w:t>
            </w:r>
            <w:proofErr w:type="spellEnd"/>
          </w:p>
          <w:p w:rsidR="0075582B" w:rsidRPr="00E603FD" w:rsidRDefault="0075582B" w:rsidP="007558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Kawalan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dalam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organisasi</w:t>
            </w:r>
            <w:proofErr w:type="spellEnd"/>
          </w:p>
          <w:p w:rsidR="0075582B" w:rsidRPr="00E603FD" w:rsidRDefault="0075582B" w:rsidP="007558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Fungsi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perlembagaan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dalam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persatuan</w:t>
            </w:r>
            <w:proofErr w:type="spellEnd"/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64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9, 10</w:t>
            </w:r>
          </w:p>
        </w:tc>
      </w:tr>
      <w:tr w:rsidR="0075582B" w:rsidRPr="00235EB0" w:rsidTr="005E4F19">
        <w:trPr>
          <w:trHeight w:val="523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79" w:type="pct"/>
            <w:gridSpan w:val="6"/>
          </w:tcPr>
          <w:p w:rsidR="0075582B" w:rsidRPr="00E603FD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Mesyuarat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Oganisasi</w:t>
            </w:r>
            <w:proofErr w:type="spellEnd"/>
          </w:p>
          <w:p w:rsidR="0075582B" w:rsidRPr="00E603FD" w:rsidRDefault="0075582B" w:rsidP="007558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Laporan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</w:p>
          <w:p w:rsidR="0075582B" w:rsidRPr="00E603FD" w:rsidRDefault="0075582B" w:rsidP="007558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Pengagihan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64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11, 12</w:t>
            </w:r>
          </w:p>
        </w:tc>
      </w:tr>
      <w:tr w:rsidR="0075582B" w:rsidRPr="00235EB0" w:rsidTr="005E4F19">
        <w:trPr>
          <w:trHeight w:val="53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879" w:type="pct"/>
            <w:gridSpan w:val="6"/>
          </w:tcPr>
          <w:p w:rsidR="0075582B" w:rsidRPr="00E603FD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Isu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isu</w:t>
            </w:r>
            <w:proofErr w:type="spellEnd"/>
            <w:r w:rsidRPr="00E603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semasa</w:t>
            </w:r>
            <w:proofErr w:type="spellEnd"/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64" w:type="pct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13, 14</w:t>
            </w:r>
          </w:p>
        </w:tc>
      </w:tr>
      <w:tr w:rsidR="0075582B" w:rsidRPr="00235EB0" w:rsidTr="005E4F19">
        <w:trPr>
          <w:trHeight w:val="63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75582B" w:rsidRPr="003C7692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79" w:type="pct"/>
            <w:gridSpan w:val="6"/>
            <w:vAlign w:val="center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JUMLAH</w:t>
            </w:r>
          </w:p>
        </w:tc>
        <w:tc>
          <w:tcPr>
            <w:tcW w:w="245" w:type="pct"/>
            <w:vAlign w:val="center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45" w:type="pct"/>
            <w:vAlign w:val="center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vAlign w:val="center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3FD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45" w:type="pct"/>
            <w:vAlign w:val="center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264" w:type="pct"/>
            <w:vAlign w:val="center"/>
          </w:tcPr>
          <w:p w:rsidR="0075582B" w:rsidRPr="00E603FD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582B" w:rsidRPr="00235EB0" w:rsidTr="005E4F19">
        <w:trPr>
          <w:trHeight w:val="63"/>
        </w:trPr>
        <w:tc>
          <w:tcPr>
            <w:tcW w:w="287" w:type="pct"/>
            <w:vMerge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66" w:type="pct"/>
            <w:gridSpan w:val="15"/>
            <w:vAlign w:val="center"/>
          </w:tcPr>
          <w:p w:rsidR="0075582B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5582B" w:rsidRPr="003C7692" w:rsidRDefault="0075582B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582B" w:rsidRPr="00235EB0" w:rsidTr="005E4F19"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947" w:type="pc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3766" w:type="pct"/>
            <w:gridSpan w:val="15"/>
          </w:tcPr>
          <w:p w:rsidR="0075582B" w:rsidRPr="00E603FD" w:rsidRDefault="0075582B" w:rsidP="005E4F1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b w:val="0"/>
                <w:bCs/>
                <w:sz w:val="20"/>
                <w:szCs w:val="20"/>
              </w:rPr>
              <w:t>Rujukan</w:t>
            </w:r>
            <w:proofErr w:type="spellEnd"/>
            <w:r w:rsidRPr="00E603FD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bCs/>
                <w:sz w:val="20"/>
                <w:szCs w:val="20"/>
              </w:rPr>
              <w:t>Utama</w:t>
            </w:r>
            <w:proofErr w:type="spellEnd"/>
            <w:r w:rsidRPr="00E603FD">
              <w:rPr>
                <w:rFonts w:ascii="Arial Narrow" w:hAnsi="Arial Narrow"/>
                <w:b w:val="0"/>
                <w:bCs/>
                <w:sz w:val="20"/>
                <w:szCs w:val="20"/>
              </w:rPr>
              <w:t>:-</w:t>
            </w:r>
          </w:p>
          <w:p w:rsidR="0075582B" w:rsidRDefault="0075582B" w:rsidP="0075582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75582B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Kathryn A. </w:t>
            </w:r>
            <w:proofErr w:type="spellStart"/>
            <w:r w:rsidRPr="0075582B">
              <w:rPr>
                <w:rFonts w:ascii="Arial Narrow" w:hAnsi="Arial Narrow"/>
                <w:b w:val="0"/>
                <w:bCs/>
                <w:sz w:val="20"/>
                <w:szCs w:val="20"/>
              </w:rPr>
              <w:t>Agard</w:t>
            </w:r>
            <w:proofErr w:type="spellEnd"/>
            <w:proofErr w:type="gramStart"/>
            <w:r w:rsidR="009406C7">
              <w:rPr>
                <w:rFonts w:ascii="Arial Narrow" w:hAnsi="Arial Narrow"/>
                <w:b w:val="0"/>
                <w:bCs/>
                <w:sz w:val="20"/>
                <w:szCs w:val="20"/>
              </w:rPr>
              <w:t>.(</w:t>
            </w:r>
            <w:proofErr w:type="gramEnd"/>
            <w:r w:rsidR="009406C7">
              <w:rPr>
                <w:rFonts w:ascii="Arial Narrow" w:hAnsi="Arial Narrow"/>
                <w:b w:val="0"/>
                <w:bCs/>
                <w:sz w:val="20"/>
                <w:szCs w:val="20"/>
              </w:rPr>
              <w:t>2011</w:t>
            </w:r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), </w:t>
            </w:r>
            <w:r w:rsidRPr="009406C7">
              <w:rPr>
                <w:rFonts w:ascii="Arial Narrow" w:hAnsi="Arial Narrow"/>
                <w:b w:val="0"/>
                <w:bCs/>
                <w:i/>
                <w:sz w:val="20"/>
                <w:szCs w:val="20"/>
              </w:rPr>
              <w:t xml:space="preserve">Leadership in Nonprofit Organizations: A Reference Handbook, </w:t>
            </w:r>
            <w:r w:rsidRPr="009406C7">
              <w:rPr>
                <w:rFonts w:ascii="Arial Narrow" w:hAnsi="Arial Narrow"/>
                <w:b w:val="0"/>
                <w:bCs/>
                <w:i/>
                <w:sz w:val="20"/>
                <w:szCs w:val="20"/>
              </w:rPr>
              <w:lastRenderedPageBreak/>
              <w:t>Volume 1</w:t>
            </w:r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, Sage.</w:t>
            </w:r>
          </w:p>
          <w:p w:rsidR="0075582B" w:rsidRPr="0075582B" w:rsidRDefault="009406C7" w:rsidP="009406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9406C7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Valerie I. </w:t>
            </w:r>
            <w:proofErr w:type="spellStart"/>
            <w:r w:rsidRPr="009406C7">
              <w:rPr>
                <w:rFonts w:ascii="Arial Narrow" w:hAnsi="Arial Narrow"/>
                <w:b w:val="0"/>
                <w:bCs/>
                <w:sz w:val="20"/>
                <w:szCs w:val="20"/>
              </w:rPr>
              <w:t>Sessa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. (2017). </w:t>
            </w:r>
            <w:r w:rsidRPr="009406C7">
              <w:rPr>
                <w:rFonts w:ascii="Arial Narrow" w:hAnsi="Arial Narrow"/>
                <w:b w:val="0"/>
                <w:bCs/>
                <w:i/>
                <w:sz w:val="20"/>
                <w:szCs w:val="20"/>
              </w:rPr>
              <w:t>College Student Leadership Development</w:t>
            </w:r>
            <w:r>
              <w:rPr>
                <w:rFonts w:ascii="Arial Narrow" w:hAnsi="Arial Narrow"/>
                <w:b w:val="0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 w:val="0"/>
                <w:bCs/>
                <w:i/>
                <w:sz w:val="20"/>
                <w:szCs w:val="20"/>
              </w:rPr>
              <w:t>Routledge</w:t>
            </w:r>
            <w:proofErr w:type="spellEnd"/>
            <w:r>
              <w:rPr>
                <w:rFonts w:ascii="Arial Narrow" w:hAnsi="Arial Narrow"/>
                <w:b w:val="0"/>
                <w:bCs/>
                <w:i/>
                <w:sz w:val="20"/>
                <w:szCs w:val="20"/>
              </w:rPr>
              <w:t xml:space="preserve"> Taylor &amp; </w:t>
            </w:r>
            <w:proofErr w:type="spellStart"/>
            <w:r>
              <w:rPr>
                <w:rFonts w:ascii="Arial Narrow" w:hAnsi="Arial Narrow"/>
                <w:b w:val="0"/>
                <w:bCs/>
                <w:i/>
                <w:sz w:val="20"/>
                <w:szCs w:val="20"/>
              </w:rPr>
              <w:t>Fracis</w:t>
            </w:r>
            <w:proofErr w:type="spellEnd"/>
            <w:r>
              <w:rPr>
                <w:rFonts w:ascii="Arial Narrow" w:hAnsi="Arial Narrow"/>
                <w:b w:val="0"/>
                <w:bCs/>
                <w:i/>
                <w:sz w:val="20"/>
                <w:szCs w:val="20"/>
              </w:rPr>
              <w:t xml:space="preserve"> Group, New York.</w:t>
            </w:r>
          </w:p>
          <w:p w:rsidR="0075582B" w:rsidRPr="00E603FD" w:rsidRDefault="0075582B" w:rsidP="0075582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7" w:hanging="327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Aminuddin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Mohd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Yusof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. (1990). </w:t>
            </w:r>
            <w:proofErr w:type="spellStart"/>
            <w:r w:rsidRPr="00E603FD">
              <w:rPr>
                <w:rFonts w:ascii="Arial Narrow" w:hAnsi="Arial Narrow"/>
                <w:b w:val="0"/>
                <w:i/>
                <w:sz w:val="20"/>
                <w:szCs w:val="20"/>
                <w:lang w:val="es-ES"/>
              </w:rPr>
              <w:t>Siri</w:t>
            </w:r>
            <w:proofErr w:type="spellEnd"/>
            <w:r w:rsidRPr="00E603FD">
              <w:rPr>
                <w:rFonts w:ascii="Arial Narrow" w:hAnsi="Arial Narrow"/>
                <w:b w:val="0"/>
                <w:i/>
                <w:sz w:val="20"/>
                <w:szCs w:val="20"/>
                <w:lang w:val="es-ES"/>
              </w:rPr>
              <w:t xml:space="preserve"> Análisis </w:t>
            </w:r>
            <w:proofErr w:type="spellStart"/>
            <w:r w:rsidRPr="00E603FD">
              <w:rPr>
                <w:rFonts w:ascii="Arial Narrow" w:hAnsi="Arial Narrow"/>
                <w:b w:val="0"/>
                <w:i/>
                <w:sz w:val="20"/>
                <w:szCs w:val="20"/>
                <w:lang w:val="es-ES"/>
              </w:rPr>
              <w:t>Psikologi</w:t>
            </w:r>
            <w:proofErr w:type="spellEnd"/>
            <w:r w:rsidRPr="00E603FD">
              <w:rPr>
                <w:rFonts w:ascii="Arial Narrow" w:hAnsi="Arial Narrow"/>
                <w:b w:val="0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i/>
                <w:sz w:val="20"/>
                <w:szCs w:val="20"/>
                <w:lang w:val="es-ES"/>
              </w:rPr>
              <w:t>Kepimpinan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, Kuala Lumpur,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Dewan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Bahasa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 dan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Pustaka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.</w:t>
            </w:r>
          </w:p>
          <w:p w:rsidR="0075582B" w:rsidRPr="00E603FD" w:rsidRDefault="0075582B" w:rsidP="0075582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7" w:hanging="327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GM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Bertam</w:t>
            </w:r>
            <w:proofErr w:type="spellEnd"/>
            <w:proofErr w:type="gram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.(</w:t>
            </w:r>
            <w:proofErr w:type="gram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1968). </w:t>
            </w:r>
            <w:proofErr w:type="spellStart"/>
            <w:r w:rsidRPr="00E603FD">
              <w:rPr>
                <w:rFonts w:ascii="Arial Narrow" w:hAnsi="Arial Narrow"/>
                <w:b w:val="0"/>
                <w:i/>
                <w:sz w:val="20"/>
                <w:szCs w:val="20"/>
                <w:lang w:val="es-ES"/>
              </w:rPr>
              <w:t>Organization</w:t>
            </w:r>
            <w:proofErr w:type="spellEnd"/>
            <w:r w:rsidRPr="00E603FD">
              <w:rPr>
                <w:rFonts w:ascii="Arial Narrow" w:hAnsi="Arial Narrow"/>
                <w:b w:val="0"/>
                <w:i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E603FD">
              <w:rPr>
                <w:rFonts w:ascii="Arial Narrow" w:hAnsi="Arial Narrow"/>
                <w:b w:val="0"/>
                <w:i/>
                <w:sz w:val="20"/>
                <w:szCs w:val="20"/>
                <w:lang w:val="es-ES"/>
              </w:rPr>
              <w:t>Their</w:t>
            </w:r>
            <w:proofErr w:type="spellEnd"/>
            <w:r w:rsidRPr="00E603FD">
              <w:rPr>
                <w:rFonts w:ascii="Arial Narrow" w:hAnsi="Arial Narrow"/>
                <w:b w:val="0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i/>
                <w:sz w:val="20"/>
                <w:szCs w:val="20"/>
                <w:lang w:val="es-ES"/>
              </w:rPr>
              <w:t>Managing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, New York: Free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Press</w:t>
            </w:r>
            <w:proofErr w:type="spellEnd"/>
          </w:p>
          <w:p w:rsidR="0075582B" w:rsidRPr="00E603FD" w:rsidRDefault="0075582B" w:rsidP="0075582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7" w:hanging="327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Jaafar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 Muhammad. (1997). </w:t>
            </w:r>
            <w:r w:rsidRPr="00E603FD">
              <w:rPr>
                <w:rFonts w:ascii="Arial Narrow" w:hAnsi="Arial Narrow"/>
                <w:b w:val="0"/>
                <w:i/>
                <w:sz w:val="20"/>
                <w:szCs w:val="20"/>
                <w:lang w:val="es-ES"/>
              </w:rPr>
              <w:t xml:space="preserve">Asas </w:t>
            </w:r>
            <w:proofErr w:type="spellStart"/>
            <w:r w:rsidRPr="00E603FD">
              <w:rPr>
                <w:rFonts w:ascii="Arial Narrow" w:hAnsi="Arial Narrow"/>
                <w:b w:val="0"/>
                <w:i/>
                <w:sz w:val="20"/>
                <w:szCs w:val="20"/>
                <w:lang w:val="es-ES"/>
              </w:rPr>
              <w:t>Pengurusan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Shah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Alam.Penerbit</w:t>
            </w:r>
            <w:proofErr w:type="spellEnd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 xml:space="preserve"> Fajar </w:t>
            </w:r>
            <w:proofErr w:type="spellStart"/>
            <w:r w:rsidRPr="00E603FD">
              <w:rPr>
                <w:rFonts w:ascii="Arial Narrow" w:hAnsi="Arial Narrow"/>
                <w:b w:val="0"/>
                <w:sz w:val="20"/>
                <w:szCs w:val="20"/>
                <w:lang w:val="es-ES"/>
              </w:rPr>
              <w:t>Bakti</w:t>
            </w:r>
            <w:proofErr w:type="spellEnd"/>
          </w:p>
          <w:p w:rsidR="0075582B" w:rsidRPr="00E603FD" w:rsidRDefault="0075582B" w:rsidP="005E4F1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</w:p>
        </w:tc>
      </w:tr>
      <w:tr w:rsidR="0075582B" w:rsidRPr="00235EB0" w:rsidTr="005E4F19">
        <w:tc>
          <w:tcPr>
            <w:tcW w:w="287" w:type="pct"/>
          </w:tcPr>
          <w:p w:rsidR="0075582B" w:rsidRPr="00235EB0" w:rsidRDefault="0075582B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17</w:t>
            </w:r>
          </w:p>
        </w:tc>
        <w:tc>
          <w:tcPr>
            <w:tcW w:w="947" w:type="pct"/>
          </w:tcPr>
          <w:p w:rsidR="0075582B" w:rsidRPr="00235EB0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3766" w:type="pct"/>
            <w:gridSpan w:val="15"/>
          </w:tcPr>
          <w:p w:rsidR="0075582B" w:rsidRPr="00E603FD" w:rsidRDefault="0075582B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603FD"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</w:tc>
      </w:tr>
    </w:tbl>
    <w:p w:rsidR="001E3DC5" w:rsidRDefault="009406C7"/>
    <w:sectPr w:rsidR="001E3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1E58"/>
    <w:multiLevelType w:val="hybridMultilevel"/>
    <w:tmpl w:val="1C705652"/>
    <w:lvl w:ilvl="0" w:tplc="7382A2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62F9C"/>
    <w:multiLevelType w:val="hybridMultilevel"/>
    <w:tmpl w:val="7D907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4F060D"/>
    <w:multiLevelType w:val="hybridMultilevel"/>
    <w:tmpl w:val="9C4CA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5D052B"/>
    <w:multiLevelType w:val="hybridMultilevel"/>
    <w:tmpl w:val="C0E0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616CF1"/>
    <w:multiLevelType w:val="hybridMultilevel"/>
    <w:tmpl w:val="5F0CC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4A2750"/>
    <w:multiLevelType w:val="hybridMultilevel"/>
    <w:tmpl w:val="D23CB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6B2AB5"/>
    <w:multiLevelType w:val="hybridMultilevel"/>
    <w:tmpl w:val="36B2D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2B"/>
    <w:rsid w:val="0075582B"/>
    <w:rsid w:val="009406C7"/>
    <w:rsid w:val="009F11D8"/>
    <w:rsid w:val="00D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2B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5582B"/>
    <w:pPr>
      <w:spacing w:after="200"/>
      <w:ind w:left="36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2B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5582B"/>
    <w:pPr>
      <w:spacing w:after="200"/>
      <w:ind w:left="36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2018-07-12T04:56:00Z</dcterms:created>
  <dcterms:modified xsi:type="dcterms:W3CDTF">2018-07-12T05:12:00Z</dcterms:modified>
</cp:coreProperties>
</file>