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0"/>
        <w:gridCol w:w="624"/>
        <w:gridCol w:w="153"/>
        <w:gridCol w:w="778"/>
        <w:gridCol w:w="778"/>
        <w:gridCol w:w="462"/>
        <w:gridCol w:w="479"/>
        <w:gridCol w:w="795"/>
        <w:gridCol w:w="525"/>
        <w:gridCol w:w="525"/>
        <w:gridCol w:w="33"/>
        <w:gridCol w:w="492"/>
        <w:gridCol w:w="486"/>
        <w:gridCol w:w="561"/>
        <w:gridCol w:w="517"/>
      </w:tblGrid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BADMINTON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i/>
                <w:sz w:val="20"/>
                <w:szCs w:val="20"/>
              </w:rPr>
              <w:t>Badminton</w:t>
            </w:r>
          </w:p>
        </w:tc>
      </w:tr>
      <w:tr w:rsidR="003C6EC6" w:rsidRPr="0080191A" w:rsidTr="005E4F19">
        <w:trPr>
          <w:trHeight w:val="505"/>
        </w:trPr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Kod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 w:cs="Arial"/>
                <w:sz w:val="20"/>
                <w:szCs w:val="20"/>
              </w:rPr>
              <w:t>GSC1231</w:t>
            </w:r>
            <w:bookmarkEnd w:id="0"/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Staf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NOOR ENAIDA BT TUTAN KHAMIN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PENYELARAS KO-KURIKULUM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Jurulatih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ditentukan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kemudian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Rasional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dimasukkan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program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diperlukan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memberi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pendedahan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mengenai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kemahiran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asas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peraturan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permainan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badminton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cara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menganjur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mengendalikan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suatu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pertandingan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badminton.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Aktiviti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fizikal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sebegini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menjadi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medium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menjaga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kesihatan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selain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dapat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melapangkan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fikiran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bersikap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positif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berinteraksi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sesama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sendiri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Semester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1</w:t>
            </w: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 / Semester 2,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3C6EC6" w:rsidRPr="0080191A" w:rsidTr="005E4F19">
        <w:trPr>
          <w:trHeight w:val="443"/>
        </w:trPr>
        <w:tc>
          <w:tcPr>
            <w:tcW w:w="292" w:type="pct"/>
            <w:vMerge w:val="restar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945" w:type="pct"/>
            <w:vMerge w:val="restar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masa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belajar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pelajar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(SLT)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K: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T:  Tutorial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P: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Praktikal</w:t>
            </w:r>
            <w:proofErr w:type="spellEnd"/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L:  Lain-lain</w:t>
            </w:r>
          </w:p>
        </w:tc>
        <w:tc>
          <w:tcPr>
            <w:tcW w:w="1709" w:type="pct"/>
            <w:gridSpan w:val="6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980" w:type="pct"/>
            <w:gridSpan w:val="4"/>
            <w:vMerge w:val="restar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(PK)</w:t>
            </w:r>
          </w:p>
        </w:tc>
        <w:tc>
          <w:tcPr>
            <w:tcW w:w="1074" w:type="pct"/>
            <w:gridSpan w:val="4"/>
            <w:vMerge w:val="restar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Bimbingan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(SLT)</w:t>
            </w:r>
          </w:p>
        </w:tc>
      </w:tr>
      <w:tr w:rsidR="003C6EC6" w:rsidRPr="0080191A" w:rsidTr="005E4F19">
        <w:trPr>
          <w:trHeight w:val="442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6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K</w:t>
            </w:r>
          </w:p>
        </w:tc>
        <w:tc>
          <w:tcPr>
            <w:tcW w:w="40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T</w:t>
            </w:r>
          </w:p>
        </w:tc>
        <w:tc>
          <w:tcPr>
            <w:tcW w:w="40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491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L</w:t>
            </w:r>
          </w:p>
        </w:tc>
        <w:tc>
          <w:tcPr>
            <w:tcW w:w="980" w:type="pct"/>
            <w:gridSpan w:val="4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4" w:type="pct"/>
            <w:gridSpan w:val="4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EC6" w:rsidRPr="0080191A" w:rsidTr="005E4F19">
        <w:trPr>
          <w:trHeight w:val="261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6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40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491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80" w:type="pct"/>
            <w:gridSpan w:val="4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74" w:type="pct"/>
            <w:gridSpan w:val="4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Nilai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 jam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</w:t>
            </w: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seminggu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x 14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Minggu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= 28</w:t>
            </w: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Pra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Tiada</w:t>
            </w:r>
            <w:proofErr w:type="spellEnd"/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Hasil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(CO)</w:t>
            </w:r>
          </w:p>
        </w:tc>
        <w:tc>
          <w:tcPr>
            <w:tcW w:w="3763" w:type="pct"/>
            <w:gridSpan w:val="14"/>
          </w:tcPr>
          <w:p w:rsidR="003C6EC6" w:rsidRDefault="003C6EC6" w:rsidP="005E4F1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tbl>
            <w:tblPr>
              <w:tblW w:w="67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2070"/>
              <w:gridCol w:w="1670"/>
              <w:gridCol w:w="1350"/>
              <w:gridCol w:w="1170"/>
            </w:tblGrid>
            <w:tr w:rsidR="003C6EC6" w:rsidRPr="00F82F2E" w:rsidTr="005E4F19">
              <w:tc>
                <w:tcPr>
                  <w:tcW w:w="500" w:type="dxa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070" w:type="dxa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670" w:type="dxa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350" w:type="dxa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170" w:type="dxa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3C6EC6" w:rsidRPr="00F82F2E" w:rsidTr="005E4F19">
              <w:tc>
                <w:tcPr>
                  <w:tcW w:w="50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80191A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Menerangkan sejarah, perkembangan,peraturan dan syarat permainan badminton.</w:t>
                  </w:r>
                </w:p>
              </w:tc>
              <w:tc>
                <w:tcPr>
                  <w:tcW w:w="167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</w:t>
                  </w:r>
                </w:p>
              </w:tc>
              <w:tc>
                <w:tcPr>
                  <w:tcW w:w="135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C2,C3,P1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Amali, Tugasan</w:t>
                  </w:r>
                </w:p>
              </w:tc>
            </w:tr>
            <w:tr w:rsidR="003C6EC6" w:rsidRPr="00F82F2E" w:rsidTr="005E4F19">
              <w:tc>
                <w:tcPr>
                  <w:tcW w:w="50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AC2DF9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Mempamerkan kemahiran- kemahiran asas serta teknik dalam permainan badminton dan seterusnya bermain dengan lebih yakin.</w:t>
                  </w:r>
                </w:p>
              </w:tc>
              <w:tc>
                <w:tcPr>
                  <w:tcW w:w="167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PLO2</w:t>
                  </w:r>
                </w:p>
              </w:tc>
              <w:tc>
                <w:tcPr>
                  <w:tcW w:w="135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C2,P3,P4</w:t>
                  </w:r>
                </w:p>
              </w:tc>
              <w:tc>
                <w:tcPr>
                  <w:tcW w:w="1170" w:type="dxa"/>
                  <w:vMerge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3C6EC6" w:rsidRPr="00F82F2E" w:rsidTr="005E4F19">
              <w:tc>
                <w:tcPr>
                  <w:tcW w:w="50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80191A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>Menganjur dan mengendalikan suatu kejohanan badminton.</w:t>
                  </w:r>
                </w:p>
              </w:tc>
              <w:tc>
                <w:tcPr>
                  <w:tcW w:w="167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PLO7</w:t>
                  </w:r>
                </w:p>
              </w:tc>
              <w:tc>
                <w:tcPr>
                  <w:tcW w:w="1350" w:type="dxa"/>
                </w:tcPr>
                <w:p w:rsidR="003C6EC6" w:rsidRPr="00F82F2E" w:rsidRDefault="003C6EC6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C3,LS2</w:t>
                  </w:r>
                </w:p>
              </w:tc>
              <w:tc>
                <w:tcPr>
                  <w:tcW w:w="1170" w:type="dxa"/>
                </w:tcPr>
                <w:p w:rsidR="003C6EC6" w:rsidRPr="00F82F2E" w:rsidRDefault="003C6EC6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</w:t>
                  </w:r>
                </w:p>
              </w:tc>
            </w:tr>
          </w:tbl>
          <w:p w:rsidR="003C6EC6" w:rsidRPr="00305D59" w:rsidRDefault="003C6EC6" w:rsidP="005E4F19">
            <w:pPr>
              <w:ind w:left="604" w:hanging="567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  <w:r w:rsidRPr="0080191A"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  <w:t xml:space="preserve"> </w:t>
            </w:r>
          </w:p>
        </w:tc>
      </w:tr>
      <w:tr w:rsidR="003C6EC6" w:rsidRPr="0080191A" w:rsidTr="005E4F19">
        <w:trPr>
          <w:trHeight w:val="102"/>
        </w:trPr>
        <w:tc>
          <w:tcPr>
            <w:tcW w:w="292" w:type="pct"/>
            <w:vMerge w:val="restar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945" w:type="pct"/>
            <w:vMerge w:val="restar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Pemindahan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Kemahiran</w:t>
            </w:r>
            <w:proofErr w:type="spellEnd"/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9" w:type="pct"/>
            <w:gridSpan w:val="5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Kemahiran</w:t>
            </w:r>
            <w:proofErr w:type="spellEnd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1213" w:type="pct"/>
            <w:gridSpan w:val="4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Kaedah</w:t>
            </w:r>
            <w:proofErr w:type="spellEnd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091" w:type="pct"/>
            <w:gridSpan w:val="5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Bentuk</w:t>
            </w:r>
            <w:proofErr w:type="spellEnd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3C6EC6" w:rsidRPr="0080191A" w:rsidTr="005E4F19">
        <w:trPr>
          <w:trHeight w:val="102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9" w:type="pct"/>
            <w:gridSpan w:val="5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Kemahiran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asas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badminton</w:t>
            </w:r>
          </w:p>
        </w:tc>
        <w:tc>
          <w:tcPr>
            <w:tcW w:w="1213" w:type="pct"/>
            <w:gridSpan w:val="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Amali</w:t>
            </w:r>
            <w:proofErr w:type="spellEnd"/>
          </w:p>
        </w:tc>
        <w:tc>
          <w:tcPr>
            <w:tcW w:w="1091" w:type="pct"/>
            <w:gridSpan w:val="5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Individu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C6EC6" w:rsidRPr="0080191A" w:rsidTr="005E4F19">
        <w:trPr>
          <w:trHeight w:val="102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9" w:type="pct"/>
            <w:gridSpan w:val="5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213" w:type="pct"/>
            <w:gridSpan w:val="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Amali</w:t>
            </w:r>
            <w:proofErr w:type="spellEnd"/>
          </w:p>
        </w:tc>
        <w:tc>
          <w:tcPr>
            <w:tcW w:w="1091" w:type="pct"/>
            <w:gridSpan w:val="5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Individu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berpasukan</w:t>
            </w:r>
            <w:proofErr w:type="spellEnd"/>
          </w:p>
        </w:tc>
      </w:tr>
      <w:tr w:rsidR="003C6EC6" w:rsidRPr="0080191A" w:rsidTr="005E4F19">
        <w:trPr>
          <w:trHeight w:val="259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pct"/>
            <w:gridSpan w:val="14"/>
            <w:tcBorders>
              <w:top w:val="single" w:sz="4" w:space="0" w:color="auto"/>
            </w:tcBorders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EC6" w:rsidRPr="0080191A" w:rsidTr="005E4F19">
        <w:trPr>
          <w:trHeight w:val="53"/>
        </w:trPr>
        <w:tc>
          <w:tcPr>
            <w:tcW w:w="292" w:type="pct"/>
            <w:vMerge w:val="restar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945" w:type="pct"/>
            <w:vMerge w:val="restar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Pengajaran-Pembelajaran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(PnP)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Strategi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459" w:type="pct"/>
            <w:gridSpan w:val="5"/>
            <w:tcBorders>
              <w:bottom w:val="single" w:sz="4" w:space="0" w:color="auto"/>
            </w:tcBorders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b/>
                <w:bCs/>
                <w:sz w:val="20"/>
                <w:szCs w:val="20"/>
              </w:rPr>
              <w:t>Pembelajaran</w:t>
            </w:r>
            <w:proofErr w:type="spellEnd"/>
            <w:r w:rsidRPr="008019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80191A">
              <w:rPr>
                <w:rFonts w:ascii="Arial Narrow" w:hAnsi="Arial Narrow" w:cs="Arial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304" w:type="pct"/>
            <w:gridSpan w:val="9"/>
            <w:tcBorders>
              <w:bottom w:val="single" w:sz="4" w:space="0" w:color="auto"/>
            </w:tcBorders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b/>
                <w:bCs/>
                <w:sz w:val="20"/>
                <w:szCs w:val="20"/>
              </w:rPr>
              <w:t>Strategi</w:t>
            </w:r>
            <w:proofErr w:type="spellEnd"/>
            <w:r w:rsidRPr="008019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3C6EC6" w:rsidRPr="0080191A" w:rsidTr="005E4F19">
        <w:trPr>
          <w:trHeight w:val="169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Kuliah,amali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demonstrasi</w:t>
            </w:r>
            <w:proofErr w:type="spellEnd"/>
          </w:p>
        </w:tc>
        <w:tc>
          <w:tcPr>
            <w:tcW w:w="230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Amali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</w:p>
        </w:tc>
      </w:tr>
      <w:tr w:rsidR="003C6EC6" w:rsidRPr="0080191A" w:rsidTr="005E4F19">
        <w:trPr>
          <w:trHeight w:val="314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EC6" w:rsidRPr="0080191A" w:rsidTr="005E4F19">
        <w:trPr>
          <w:trHeight w:val="530"/>
        </w:trPr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Kursus ini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memberi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pendedahan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pelajar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mengenai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permainan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badminton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termasuk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sejarah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perkembangannya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Pendedahan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juga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terhadap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keperluan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permainan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lastRenderedPageBreak/>
              <w:t>gelanggang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permainan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perseorangan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beregu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peraturan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berkaitan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Kemahiran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asas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badminton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pegangan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raket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servis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kilas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jaring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dilakukan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amali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Mod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Jenis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kaedah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dibuat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melalui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Markah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Kerja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C6EC6" w:rsidRPr="0080191A" w:rsidRDefault="003C6EC6" w:rsidP="005E4F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Markah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Kerja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dinilai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sepanjang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semester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melalui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tugasan</w:t>
            </w:r>
            <w:proofErr w:type="gramStart"/>
            <w:r w:rsidRPr="0080191A">
              <w:rPr>
                <w:rFonts w:ascii="Arial Narrow" w:hAnsi="Arial Narrow" w:cs="Arial"/>
                <w:sz w:val="20"/>
                <w:szCs w:val="20"/>
              </w:rPr>
              <w:t>,amali</w:t>
            </w:r>
            <w:proofErr w:type="spellEnd"/>
            <w:proofErr w:type="gram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kehadiran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manakala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dibuat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semester.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Pecahan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markah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bagi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kerja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adalah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berikut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:-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3C6EC6" w:rsidRPr="0080191A" w:rsidTr="005E4F19">
              <w:trPr>
                <w:trHeight w:val="971"/>
              </w:trPr>
              <w:tc>
                <w:tcPr>
                  <w:tcW w:w="3037" w:type="dxa"/>
                </w:tcPr>
                <w:p w:rsidR="003C6EC6" w:rsidRPr="0080191A" w:rsidRDefault="003C6EC6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80191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3C6EC6" w:rsidRPr="0080191A" w:rsidRDefault="003C6EC6" w:rsidP="005E4F19">
                  <w:pPr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80191A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Amali</w:t>
                  </w:r>
                </w:p>
                <w:p w:rsidR="003C6EC6" w:rsidRPr="0080191A" w:rsidRDefault="003C6EC6" w:rsidP="005E4F19">
                  <w:pPr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80191A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Tugasan</w:t>
                  </w:r>
                </w:p>
              </w:tc>
              <w:tc>
                <w:tcPr>
                  <w:tcW w:w="2250" w:type="dxa"/>
                </w:tcPr>
                <w:p w:rsidR="003C6EC6" w:rsidRPr="0080191A" w:rsidRDefault="003C6EC6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6</w:t>
                  </w:r>
                  <w:r w:rsidRPr="0080191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3C6EC6" w:rsidRPr="0080191A" w:rsidRDefault="003C6EC6" w:rsidP="005E4F19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0191A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  <w:p w:rsidR="003C6EC6" w:rsidRPr="0080191A" w:rsidRDefault="003C6EC6" w:rsidP="005E4F19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0191A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</w:tc>
            </w:tr>
            <w:tr w:rsidR="003C6EC6" w:rsidRPr="0080191A" w:rsidTr="005E4F19">
              <w:tc>
                <w:tcPr>
                  <w:tcW w:w="3037" w:type="dxa"/>
                </w:tcPr>
                <w:p w:rsidR="003C6EC6" w:rsidRPr="0080191A" w:rsidRDefault="003C6EC6" w:rsidP="005E4F19">
                  <w:pPr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0191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:rsidR="003C6EC6" w:rsidRPr="0080191A" w:rsidRDefault="003C6EC6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80191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3C6EC6" w:rsidRPr="0080191A" w:rsidTr="005E4F19">
              <w:tc>
                <w:tcPr>
                  <w:tcW w:w="3037" w:type="dxa"/>
                </w:tcPr>
                <w:p w:rsidR="003C6EC6" w:rsidRPr="0080191A" w:rsidRDefault="003C6EC6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0191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:rsidR="003C6EC6" w:rsidRPr="0080191A" w:rsidRDefault="003C6EC6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0191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Kriteria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prestasi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summatif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Rujuk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Diploma KTD.</w:t>
            </w:r>
          </w:p>
        </w:tc>
      </w:tr>
      <w:tr w:rsidR="003C6EC6" w:rsidRPr="0080191A" w:rsidTr="005E4F19">
        <w:trPr>
          <w:trHeight w:val="236"/>
        </w:trPr>
        <w:tc>
          <w:tcPr>
            <w:tcW w:w="292" w:type="pct"/>
            <w:vMerge w:val="restar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945" w:type="pct"/>
            <w:vMerge w:val="restar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Kandungan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SLT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K: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T:  Tutorial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L:  Lain-lain</w:t>
            </w:r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PK: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</w:p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M: 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Minggu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26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BAB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TAJUK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PK</w:t>
            </w: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SLT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Pengenalan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Badminton</w:t>
            </w:r>
          </w:p>
          <w:p w:rsidR="003C6EC6" w:rsidRPr="0080191A" w:rsidRDefault="003C6EC6" w:rsidP="003C6E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Sejarah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perkembangan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Gelanggang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Peralatan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permainan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pakaian</w:t>
            </w:r>
            <w:proofErr w:type="spellEnd"/>
          </w:p>
          <w:p w:rsidR="003C6EC6" w:rsidRPr="00425F99" w:rsidRDefault="003C6EC6" w:rsidP="003C6E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Aktiviti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memanaskan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badan</w:t>
            </w:r>
            <w:proofErr w:type="spellEnd"/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1, 2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Perundangan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Pengadilan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Dimensi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gelanggang</w:t>
            </w:r>
            <w:proofErr w:type="spellEnd"/>
          </w:p>
          <w:p w:rsidR="003C6EC6" w:rsidRPr="00425F99" w:rsidRDefault="003C6EC6" w:rsidP="003C6EC6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Kelayakan</w:t>
            </w:r>
            <w:proofErr w:type="spellEnd"/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3,4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Kemahiran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Asas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Pegangan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raket</w:t>
            </w:r>
            <w:proofErr w:type="spellEnd"/>
          </w:p>
          <w:p w:rsidR="003C6EC6" w:rsidRPr="00425F99" w:rsidRDefault="003C6EC6" w:rsidP="003C6EC6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Persediaan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gelanggang</w:t>
            </w:r>
            <w:proofErr w:type="spellEnd"/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5,6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Servis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Servis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tinggi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Servis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rendah</w:t>
            </w:r>
            <w:proofErr w:type="spellEnd"/>
          </w:p>
          <w:p w:rsidR="003C6EC6" w:rsidRPr="00425F99" w:rsidRDefault="003C6EC6" w:rsidP="003C6EC6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Servis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flik</w:t>
            </w:r>
            <w:proofErr w:type="spellEnd"/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7, 8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hantaran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kilas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Hantaran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balas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servis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drop</w:t>
            </w:r>
          </w:p>
          <w:p w:rsidR="003C6EC6" w:rsidRPr="0080191A" w:rsidRDefault="003C6EC6" w:rsidP="003C6EC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jaring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drive</w:t>
            </w:r>
          </w:p>
          <w:p w:rsidR="003C6EC6" w:rsidRPr="00425F99" w:rsidRDefault="003C6EC6" w:rsidP="003C6EC6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Pukulan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smash 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9, 10</w:t>
            </w:r>
          </w:p>
        </w:tc>
      </w:tr>
      <w:tr w:rsidR="003C6EC6" w:rsidRPr="0080191A" w:rsidTr="005E4F19">
        <w:trPr>
          <w:trHeight w:val="5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Permainan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perseora</w:t>
            </w:r>
            <w:r>
              <w:rPr>
                <w:rFonts w:ascii="Arial Narrow" w:hAnsi="Arial Narrow" w:cs="Arial"/>
                <w:sz w:val="20"/>
                <w:szCs w:val="20"/>
              </w:rPr>
              <w:t>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beregu</w:t>
            </w:r>
            <w:proofErr w:type="spellEnd"/>
          </w:p>
        </w:tc>
        <w:tc>
          <w:tcPr>
            <w:tcW w:w="274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11,12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Penganjuran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kejohanan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Jawatankuasa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pertandingan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Format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pertandingan</w:t>
            </w:r>
            <w:proofErr w:type="spellEnd"/>
          </w:p>
          <w:p w:rsidR="003C6EC6" w:rsidRPr="0080191A" w:rsidRDefault="003C6EC6" w:rsidP="003C6EC6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Tajaan</w:t>
            </w:r>
            <w:proofErr w:type="spellEnd"/>
          </w:p>
          <w:p w:rsidR="003C6EC6" w:rsidRPr="00425F99" w:rsidRDefault="003C6EC6" w:rsidP="003C6EC6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Pengadilan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13, 14</w:t>
            </w: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pct"/>
            <w:gridSpan w:val="6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JUMLAH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27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4" w:type="pct"/>
            <w:gridSpan w:val="2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254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270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EC6" w:rsidRPr="0080191A" w:rsidTr="005E4F19">
        <w:trPr>
          <w:trHeight w:val="63"/>
        </w:trPr>
        <w:tc>
          <w:tcPr>
            <w:tcW w:w="292" w:type="pct"/>
            <w:vMerge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EC6" w:rsidRPr="0080191A" w:rsidTr="005E4F19"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425F99" w:rsidRDefault="003C6EC6" w:rsidP="005E4F1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Rujukan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Utama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:-</w:t>
            </w:r>
          </w:p>
          <w:p w:rsidR="003C6EC6" w:rsidRDefault="003C6EC6" w:rsidP="003C6E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Donald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C.Paup</w:t>
            </w:r>
            <w:proofErr w:type="spellEnd"/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.(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2017), </w:t>
            </w:r>
            <w:r w:rsidRPr="003C6EC6">
              <w:rPr>
                <w:rFonts w:ascii="Arial Narrow" w:hAnsi="Arial Narrow" w:cs="Arial"/>
                <w:bCs/>
                <w:i/>
                <w:sz w:val="20"/>
                <w:szCs w:val="20"/>
              </w:rPr>
              <w:t>Skills, Drills &amp; Strategies for Badminton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="00EE0DEF">
              <w:rPr>
                <w:rFonts w:ascii="Arial Narrow" w:hAnsi="Arial Narrow" w:cs="Arial"/>
                <w:bCs/>
                <w:sz w:val="20"/>
                <w:szCs w:val="20"/>
              </w:rPr>
              <w:t>Halcomb</w:t>
            </w:r>
            <w:proofErr w:type="spellEnd"/>
            <w:r w:rsidR="00EE0DEF">
              <w:rPr>
                <w:rFonts w:ascii="Arial Narrow" w:hAnsi="Arial Narrow" w:cs="Arial"/>
                <w:bCs/>
                <w:sz w:val="20"/>
                <w:szCs w:val="20"/>
              </w:rPr>
              <w:t xml:space="preserve"> Hathaway, </w:t>
            </w:r>
            <w:proofErr w:type="spellStart"/>
            <w:r w:rsidR="00EE0DEF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Publishers,Inc</w:t>
            </w:r>
            <w:proofErr w:type="spellEnd"/>
            <w:r w:rsidR="00EE0DEF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:rsidR="003C6EC6" w:rsidRPr="003C6EC6" w:rsidRDefault="003C6EC6" w:rsidP="003C6E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proofErr w:type="spellStart"/>
            <w:r w:rsidRPr="003C6EC6">
              <w:rPr>
                <w:rFonts w:ascii="Arial Narrow" w:hAnsi="Arial Narrow" w:cs="Arial"/>
                <w:bCs/>
                <w:sz w:val="20"/>
                <w:szCs w:val="20"/>
              </w:rPr>
              <w:t>Pratibha</w:t>
            </w:r>
            <w:proofErr w:type="spellEnd"/>
            <w:r w:rsidRPr="003C6EC6">
              <w:rPr>
                <w:rFonts w:ascii="Arial Narrow" w:hAnsi="Arial Narrow" w:cs="Arial"/>
                <w:bCs/>
                <w:sz w:val="20"/>
                <w:szCs w:val="20"/>
              </w:rPr>
              <w:t xml:space="preserve"> Mittal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.(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2016), </w:t>
            </w:r>
            <w:r w:rsidRPr="003C6EC6">
              <w:rPr>
                <w:rFonts w:ascii="Arial Narrow" w:hAnsi="Arial Narrow" w:cs="Arial"/>
                <w:bCs/>
                <w:i/>
                <w:sz w:val="20"/>
                <w:szCs w:val="20"/>
              </w:rPr>
              <w:t>Badminton : Rules and Regulations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.</w:t>
            </w:r>
          </w:p>
          <w:p w:rsidR="003C6EC6" w:rsidRPr="0080191A" w:rsidRDefault="003C6EC6" w:rsidP="003C6E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Ralph B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Ballou</w:t>
            </w:r>
            <w:proofErr w:type="spellEnd"/>
            <w:proofErr w:type="gram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.(</w:t>
            </w:r>
            <w:proofErr w:type="gram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1982), </w:t>
            </w:r>
            <w:proofErr w:type="spellStart"/>
            <w:r w:rsidRPr="008019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Teaching</w:t>
            </w:r>
            <w:proofErr w:type="spellEnd"/>
            <w:r w:rsidRPr="008019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Badminton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USA, </w:t>
            </w:r>
          </w:p>
          <w:p w:rsidR="003C6EC6" w:rsidRPr="0080191A" w:rsidRDefault="003C6EC6" w:rsidP="003C6E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Aziz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Mohammed. (1993). </w:t>
            </w:r>
            <w:proofErr w:type="spellStart"/>
            <w:r w:rsidRPr="008019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Badminton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Amiza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Publishing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Sdn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Bhd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:rsidR="003C6EC6" w:rsidRPr="00C036C2" w:rsidRDefault="003C6EC6" w:rsidP="003C6E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Pat Davis</w:t>
            </w:r>
            <w:proofErr w:type="gram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.(</w:t>
            </w:r>
            <w:proofErr w:type="gram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1998). </w:t>
            </w:r>
            <w:proofErr w:type="spellStart"/>
            <w:r w:rsidRPr="008019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Badminton</w:t>
            </w:r>
            <w:proofErr w:type="spellEnd"/>
            <w:r w:rsidRPr="0080191A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Rules</w:t>
            </w:r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Wellington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House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  <w:lang w:val="es-ES"/>
              </w:rPr>
              <w:t>, London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:rsidR="003C6EC6" w:rsidRPr="00C036C2" w:rsidRDefault="003C6EC6" w:rsidP="005E4F19">
            <w:pPr>
              <w:autoSpaceDE w:val="0"/>
              <w:autoSpaceDN w:val="0"/>
              <w:adjustRightInd w:val="0"/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C6EC6" w:rsidRPr="0080191A" w:rsidTr="005E4F19">
        <w:trPr>
          <w:trHeight w:val="480"/>
        </w:trPr>
        <w:tc>
          <w:tcPr>
            <w:tcW w:w="292" w:type="pct"/>
          </w:tcPr>
          <w:p w:rsidR="003C6EC6" w:rsidRPr="0080191A" w:rsidRDefault="003C6EC6" w:rsidP="005E4F1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945" w:type="pct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Maklumat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763" w:type="pct"/>
            <w:gridSpan w:val="14"/>
          </w:tcPr>
          <w:p w:rsidR="003C6EC6" w:rsidRPr="0080191A" w:rsidRDefault="003C6EC6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Tiada</w:t>
            </w:r>
            <w:proofErr w:type="spellEnd"/>
          </w:p>
        </w:tc>
      </w:tr>
    </w:tbl>
    <w:p w:rsidR="001E3DC5" w:rsidRDefault="00EE0DEF"/>
    <w:sectPr w:rsidR="001E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4BF"/>
    <w:multiLevelType w:val="hybridMultilevel"/>
    <w:tmpl w:val="452E83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65679"/>
    <w:multiLevelType w:val="hybridMultilevel"/>
    <w:tmpl w:val="3ECC797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35362"/>
    <w:multiLevelType w:val="hybridMultilevel"/>
    <w:tmpl w:val="4B80D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3F4472"/>
    <w:multiLevelType w:val="hybridMultilevel"/>
    <w:tmpl w:val="2A14A2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920842"/>
    <w:multiLevelType w:val="hybridMultilevel"/>
    <w:tmpl w:val="045CBA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1200D1"/>
    <w:multiLevelType w:val="hybridMultilevel"/>
    <w:tmpl w:val="0E1EF5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076645"/>
    <w:multiLevelType w:val="hybridMultilevel"/>
    <w:tmpl w:val="63E4A4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C6"/>
    <w:rsid w:val="003C6EC6"/>
    <w:rsid w:val="009F11D8"/>
    <w:rsid w:val="00D441E8"/>
    <w:rsid w:val="00E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C6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C6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2018-07-12T03:46:00Z</dcterms:created>
  <dcterms:modified xsi:type="dcterms:W3CDTF">2018-07-12T03:59:00Z</dcterms:modified>
</cp:coreProperties>
</file>