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46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7"/>
        <w:gridCol w:w="709"/>
        <w:gridCol w:w="186"/>
        <w:gridCol w:w="522"/>
        <w:gridCol w:w="48"/>
        <w:gridCol w:w="604"/>
        <w:gridCol w:w="152"/>
        <w:gridCol w:w="472"/>
        <w:gridCol w:w="284"/>
        <w:gridCol w:w="168"/>
        <w:gridCol w:w="115"/>
        <w:gridCol w:w="170"/>
        <w:gridCol w:w="303"/>
        <w:gridCol w:w="519"/>
        <w:gridCol w:w="237"/>
        <w:gridCol w:w="186"/>
        <w:gridCol w:w="116"/>
        <w:gridCol w:w="28"/>
        <w:gridCol w:w="85"/>
        <w:gridCol w:w="199"/>
        <w:gridCol w:w="142"/>
        <w:gridCol w:w="311"/>
        <w:gridCol w:w="397"/>
        <w:gridCol w:w="48"/>
        <w:gridCol w:w="114"/>
        <w:gridCol w:w="37"/>
        <w:gridCol w:w="605"/>
        <w:gridCol w:w="103"/>
        <w:gridCol w:w="515"/>
      </w:tblGrid>
      <w:tr w:rsidR="008020DF" w14:paraId="20CABA0F" w14:textId="77777777" w:rsidTr="001A3EF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464F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E4666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A114" w14:textId="77777777" w:rsidR="008020DF" w:rsidRPr="009F3C08" w:rsidRDefault="008020DF" w:rsidP="001A3EF3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AL-TAFSIR</w:t>
            </w:r>
          </w:p>
          <w:p w14:paraId="022356EF" w14:textId="77777777" w:rsidR="008020DF" w:rsidRPr="009F3C08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8020DF" w14:paraId="15ABD0D5" w14:textId="77777777" w:rsidTr="001A3EF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0A3E0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B8B5C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Kod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3119" w14:textId="77777777" w:rsidR="008020DF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AQS 2153</w:t>
            </w:r>
          </w:p>
          <w:p w14:paraId="077E5C69" w14:textId="77777777" w:rsidR="008020DF" w:rsidRPr="009F3C08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020DF" w14:paraId="3FDFCB2F" w14:textId="77777777" w:rsidTr="001A3EF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7470E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DCF76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A096" w14:textId="77777777" w:rsidR="008020DF" w:rsidRPr="00160B4E" w:rsidRDefault="008020DF" w:rsidP="001A3EF3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NAMA                                   </w:t>
            </w:r>
            <w:proofErr w:type="gramStart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 :</w:t>
            </w:r>
            <w:proofErr w:type="gramEnd"/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MARIYAH BT ISHAK</w:t>
            </w:r>
          </w:p>
          <w:p w14:paraId="67E94F3D" w14:textId="77777777" w:rsidR="008020DF" w:rsidRPr="00160B4E" w:rsidRDefault="008020DF" w:rsidP="001A3EF3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KELULUSAN </w:t>
            </w:r>
            <w:proofErr w:type="gramStart"/>
            <w:r w:rsidRPr="00160B4E">
              <w:rPr>
                <w:rFonts w:ascii="Arial Narrow" w:hAnsi="Arial Narrow" w:cs="Arial"/>
                <w:sz w:val="20"/>
                <w:szCs w:val="20"/>
              </w:rPr>
              <w:t>&amp;  UNIVERSITI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:  IJAZAH SARJANA MUDA </w:t>
            </w:r>
          </w:p>
          <w:p w14:paraId="7C91D290" w14:textId="77777777" w:rsidR="008020DF" w:rsidRPr="00160B4E" w:rsidRDefault="008020DF" w:rsidP="001A3EF3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</w:t>
            </w:r>
            <w:r w:rsidRPr="00160B4E">
              <w:rPr>
                <w:rFonts w:ascii="Arial Narrow" w:hAnsi="Arial Narrow" w:cs="Arial"/>
                <w:sz w:val="20"/>
                <w:szCs w:val="20"/>
                <w:lang w:val="sv-SE"/>
              </w:rPr>
              <w:t>PENGAJIAN AL-QURAN &amp; SUNNAH</w:t>
            </w:r>
          </w:p>
          <w:p w14:paraId="0147E4BD" w14:textId="77777777" w:rsidR="008020DF" w:rsidRPr="00160B4E" w:rsidRDefault="008020DF" w:rsidP="001A3EF3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                                                  UNIVERSITI ISLAM ANTARABANGSA MALAYSIA</w:t>
            </w:r>
          </w:p>
          <w:p w14:paraId="3E1ED50B" w14:textId="77777777" w:rsidR="008020DF" w:rsidRPr="009F3C08" w:rsidRDefault="008020DF" w:rsidP="001A3EF3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160B4E">
              <w:rPr>
                <w:rFonts w:ascii="Arial Narrow" w:hAnsi="Arial Narrow" w:cs="Arial"/>
                <w:sz w:val="20"/>
                <w:szCs w:val="20"/>
                <w:lang w:val="it-IT"/>
              </w:rPr>
              <w:t>TAHUN BERGRADUAT         : 2006</w:t>
            </w:r>
          </w:p>
        </w:tc>
      </w:tr>
      <w:tr w:rsidR="008020DF" w:rsidRPr="00AC4B99" w14:paraId="4ADF729E" w14:textId="77777777" w:rsidTr="001A3EF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9442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E54B6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Rasional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dimasukkan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program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8E75" w14:textId="77777777" w:rsidR="008020DF" w:rsidRPr="008E13C4" w:rsidRDefault="008020DF" w:rsidP="001A3EF3">
            <w:pPr>
              <w:pStyle w:val="BodyTextIndent"/>
              <w:spacing w:after="0" w:line="240" w:lineRule="auto"/>
              <w:ind w:left="0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/>
                <w:lang w:val="sv-SE"/>
              </w:rPr>
              <w:t>Kursus ini adalah untuk m</w:t>
            </w:r>
            <w:r w:rsidRPr="008E13C4">
              <w:rPr>
                <w:rFonts w:ascii="Arial Narrow" w:hAnsi="Arial Narrow"/>
                <w:lang w:val="sv-SE"/>
              </w:rPr>
              <w:t xml:space="preserve">entafsir dan menganalisis ayat-ayat al-Quran secara </w:t>
            </w:r>
            <w:r w:rsidRPr="008E13C4">
              <w:rPr>
                <w:rFonts w:ascii="Arial Narrow" w:hAnsi="Arial Narrow"/>
                <w:i/>
                <w:iCs/>
                <w:lang w:val="sv-SE"/>
              </w:rPr>
              <w:t>tahlili</w:t>
            </w:r>
            <w:r w:rsidRPr="008E13C4">
              <w:rPr>
                <w:rFonts w:ascii="Arial Narrow" w:hAnsi="Arial Narrow"/>
                <w:lang w:val="sv-SE"/>
              </w:rPr>
              <w:t xml:space="preserve"> berpa</w:t>
            </w:r>
            <w:r>
              <w:rPr>
                <w:rFonts w:ascii="Arial Narrow" w:hAnsi="Arial Narrow"/>
                <w:lang w:val="sv-SE"/>
              </w:rPr>
              <w:t>ndukan kitab-kitab tafsir utama, m</w:t>
            </w:r>
            <w:r w:rsidRPr="008E13C4">
              <w:rPr>
                <w:rFonts w:ascii="Arial Narrow" w:hAnsi="Arial Narrow" w:cs="Arial"/>
                <w:lang w:val="fi-FI"/>
              </w:rPr>
              <w:t xml:space="preserve">enghubungkaitkan tafsiran al-Quran dengan isu-isu </w:t>
            </w:r>
            <w:r>
              <w:rPr>
                <w:rFonts w:ascii="Arial Narrow" w:hAnsi="Arial Narrow" w:cs="Arial"/>
                <w:lang w:val="fi-FI"/>
              </w:rPr>
              <w:t>semasa berkaitan kemasyarakatan serta m</w:t>
            </w:r>
            <w:proofErr w:type="spellStart"/>
            <w:r w:rsidRPr="008E13C4">
              <w:rPr>
                <w:rFonts w:ascii="Arial Narrow" w:hAnsi="Arial Narrow" w:cs="Arial"/>
                <w:lang w:val="es-ES"/>
              </w:rPr>
              <w:t>enjadikan</w:t>
            </w:r>
            <w:proofErr w:type="spellEnd"/>
            <w:r w:rsidRPr="008E13C4">
              <w:rPr>
                <w:rFonts w:ascii="Arial Narrow" w:hAnsi="Arial Narrow" w:cs="Arial"/>
                <w:lang w:val="es-ES"/>
              </w:rPr>
              <w:t xml:space="preserve"> al-</w:t>
            </w:r>
            <w:proofErr w:type="spellStart"/>
            <w:r w:rsidRPr="008E13C4">
              <w:rPr>
                <w:rFonts w:ascii="Arial Narrow" w:hAnsi="Arial Narrow" w:cs="Arial"/>
                <w:lang w:val="es-ES"/>
              </w:rPr>
              <w:t>Quran</w:t>
            </w:r>
            <w:proofErr w:type="spellEnd"/>
            <w:r w:rsidRPr="008E13C4">
              <w:rPr>
                <w:rFonts w:ascii="Arial Narrow" w:hAnsi="Arial Narrow" w:cs="Arial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lang w:val="es-ES"/>
              </w:rPr>
              <w:t>sebagai</w:t>
            </w:r>
            <w:proofErr w:type="spellEnd"/>
            <w:r w:rsidRPr="008E13C4">
              <w:rPr>
                <w:rFonts w:ascii="Arial Narrow" w:hAnsi="Arial Narrow" w:cs="Arial"/>
                <w:lang w:val="es-ES"/>
              </w:rPr>
              <w:t xml:space="preserve"> asas dan </w:t>
            </w:r>
            <w:proofErr w:type="spellStart"/>
            <w:r w:rsidRPr="008E13C4">
              <w:rPr>
                <w:rFonts w:ascii="Arial Narrow" w:hAnsi="Arial Narrow" w:cs="Arial"/>
                <w:lang w:val="es-ES"/>
              </w:rPr>
              <w:t>sumber</w:t>
            </w:r>
            <w:proofErr w:type="spellEnd"/>
            <w:r w:rsidRPr="008E13C4">
              <w:rPr>
                <w:rFonts w:ascii="Arial Narrow" w:hAnsi="Arial Narrow" w:cs="Arial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lang w:val="es-ES"/>
              </w:rPr>
              <w:t>rujukan</w:t>
            </w:r>
            <w:proofErr w:type="spellEnd"/>
            <w:r>
              <w:rPr>
                <w:rFonts w:ascii="Arial Narrow" w:hAnsi="Arial Narrow" w:cs="Arial"/>
                <w:lang w:val="es-ES"/>
              </w:rPr>
              <w:t>.</w:t>
            </w:r>
          </w:p>
          <w:p w14:paraId="6C59C4CA" w14:textId="77777777" w:rsidR="008020DF" w:rsidRPr="008E13C4" w:rsidRDefault="008020DF" w:rsidP="001A3EF3">
            <w:pPr>
              <w:spacing w:line="240" w:lineRule="auto"/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8020DF" w14:paraId="56A20EFD" w14:textId="77777777" w:rsidTr="001A3EF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CED57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A098F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Semester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ditawarkan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D7C9A" w14:textId="77777777" w:rsidR="008020DF" w:rsidRPr="009F3C08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SEMESTER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9F3C08">
              <w:rPr>
                <w:rFonts w:ascii="Arial Narrow" w:hAnsi="Arial Narrow" w:cs="Arial"/>
                <w:sz w:val="20"/>
                <w:szCs w:val="20"/>
              </w:rPr>
              <w:t xml:space="preserve">  /</w:t>
            </w:r>
            <w:proofErr w:type="gramEnd"/>
            <w:r w:rsidRPr="009F3C08">
              <w:rPr>
                <w:rFonts w:ascii="Arial Narrow" w:hAnsi="Arial Narrow" w:cs="Arial"/>
                <w:sz w:val="20"/>
                <w:szCs w:val="20"/>
              </w:rPr>
              <w:t xml:space="preserve"> TAHUN 3</w:t>
            </w:r>
          </w:p>
        </w:tc>
      </w:tr>
      <w:tr w:rsidR="008020DF" w14:paraId="1EE2AE5D" w14:textId="77777777" w:rsidTr="001A3EF3">
        <w:trPr>
          <w:trHeight w:val="288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5E118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91FC0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masa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(SLT)</w:t>
            </w:r>
          </w:p>
          <w:p w14:paraId="0483CDEA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14:paraId="4F7F3038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14:paraId="5D69C69C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P: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  <w:p w14:paraId="3DF52896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L:  Lain-lain</w:t>
            </w:r>
          </w:p>
        </w:tc>
        <w:tc>
          <w:tcPr>
            <w:tcW w:w="48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2DB23" w14:textId="77777777" w:rsidR="008020DF" w:rsidRDefault="008020DF" w:rsidP="001A3EF3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Aktiviti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25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D7C9F" w14:textId="77777777" w:rsidR="008020DF" w:rsidRDefault="008020DF" w:rsidP="001A3EF3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Jam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(SLT) (jam)</w:t>
            </w:r>
          </w:p>
        </w:tc>
      </w:tr>
      <w:tr w:rsidR="008020DF" w14:paraId="3BD65CA8" w14:textId="77777777" w:rsidTr="001A3EF3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7F984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C2956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AAB85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30101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Pensyarah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A6E95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14790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142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31556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  <w:lang w:val="ms-MY"/>
              </w:rPr>
              <w:t>49</w:t>
            </w:r>
          </w:p>
        </w:tc>
      </w:tr>
      <w:tr w:rsidR="008020DF" w14:paraId="3A9FDA86" w14:textId="77777777" w:rsidTr="001A3EF3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D7FC2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B1072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28628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194D6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Aktiviti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hAnsi="Arial Narrow"/>
                <w:i/>
                <w:sz w:val="20"/>
                <w:szCs w:val="20"/>
              </w:rPr>
              <w:t>SCA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790DD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Makmal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2DD4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3DE32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660AB1DC" w14:textId="77777777" w:rsidTr="001A3EF3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F2B46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BDD79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C118D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F03E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23FD5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Tutorial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7A8E5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  <w:lang w:val="ms-MY"/>
              </w:rPr>
              <w:t>21</w:t>
            </w: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71CDA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530EF241" w14:textId="77777777" w:rsidTr="001A3EF3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62D86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D3708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52770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6E55A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99C96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201B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157B7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5728771F" w14:textId="77777777" w:rsidTr="001A3EF3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07B3B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47B8D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4801B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34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341E8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40A9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19C5C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58AD5EEE" w14:textId="77777777" w:rsidTr="001A3EF3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ECA49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32D2F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935AC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CD9E8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Tidak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(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SCL)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06BA2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Manual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CADF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  <w:lang w:val="ms-MY"/>
              </w:rPr>
              <w:t>28</w:t>
            </w:r>
          </w:p>
        </w:tc>
        <w:tc>
          <w:tcPr>
            <w:tcW w:w="142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C7626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  <w:lang w:val="ms-MY"/>
              </w:rPr>
              <w:t>66.5</w:t>
            </w:r>
          </w:p>
        </w:tc>
      </w:tr>
      <w:tr w:rsidR="008020DF" w14:paraId="2456E77A" w14:textId="77777777" w:rsidTr="001A3EF3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FA31C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12A0F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766D5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0A3B7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56F03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07D29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  <w:lang w:val="ms-MY"/>
              </w:rPr>
              <w:t>10</w:t>
            </w: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E7B23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69022786" w14:textId="77777777" w:rsidTr="001A3EF3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AED3E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C26A9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3F1A4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A0F06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F28FA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Modul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E9D2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DDF74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56E22095" w14:textId="77777777" w:rsidTr="001A3EF3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33D56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4D72D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F7F09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96420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2D520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Kertas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6FAA1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  <w:lang w:val="ms-MY"/>
              </w:rPr>
              <w:t>10</w:t>
            </w: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A955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5FDB5711" w14:textId="77777777" w:rsidTr="001A3EF3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8EAE4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802D9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20664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BEFB6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7FA9A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Berkumpulan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5A57D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  <w:lang w:val="ms-MY"/>
              </w:rPr>
              <w:t>8.5</w:t>
            </w: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A6115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087BB620" w14:textId="77777777" w:rsidTr="001A3EF3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80B5A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87647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E61EE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F9CA9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9D7E3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E6CB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  <w:lang w:val="ms-MY"/>
              </w:rPr>
              <w:t>10</w:t>
            </w: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1F6F3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59751656" w14:textId="77777777" w:rsidTr="001A3EF3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6A80B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96D3C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07C54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34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E5AB6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Ulangkaji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ADACC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8A66A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2E5E004C" w14:textId="77777777" w:rsidTr="001A3EF3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6B562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97021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F81D3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34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43B58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Persediaan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56194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D56F7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22E09E60" w14:textId="77777777" w:rsidTr="001A3EF3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E30C9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26C4E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1CBA6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34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E5494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9139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32148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6A1AC1DE" w14:textId="77777777" w:rsidTr="001A3EF3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8CD6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FBDEB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5A17C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Formal</w:t>
            </w: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0E5F8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Berterusan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31F5A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6ABBF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2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76F05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  <w:lang w:val="ms-MY"/>
              </w:rPr>
              <w:t>4.5</w:t>
            </w:r>
          </w:p>
        </w:tc>
      </w:tr>
      <w:tr w:rsidR="008020DF" w14:paraId="1621356A" w14:textId="77777777" w:rsidTr="001A3EF3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C648D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A3536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8371B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6BC28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D30F5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C0C88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  <w:lang w:val="ms-MY"/>
              </w:rPr>
              <w:t>2</w:t>
            </w: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99BF8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3E19C842" w14:textId="77777777" w:rsidTr="001A3EF3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ADF74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B249B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82261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BB570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C4720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Makmal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94BC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39863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64D162AD" w14:textId="77777777" w:rsidTr="001A3EF3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471F3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47FA5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1CD43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34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C4189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ACF1B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  <w:lang w:val="ms-MY"/>
              </w:rPr>
              <w:t>2.5</w:t>
            </w: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80A55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30F9A198" w14:textId="77777777" w:rsidTr="001A3EF3">
        <w:trPr>
          <w:trHeight w:val="26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3742B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C6FFD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0F2A2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34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913C2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7CA54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9AB9E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6A87DD2B" w14:textId="77777777" w:rsidTr="001A3EF3">
        <w:trPr>
          <w:trHeight w:val="26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90BD9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768D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595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8B64B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Jumlah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SLT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6487F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120</w:t>
            </w:r>
          </w:p>
        </w:tc>
      </w:tr>
      <w:tr w:rsidR="008020DF" w14:paraId="264D1225" w14:textId="77777777" w:rsidTr="001A3EF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C9AD3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C998C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Nilai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644D" w14:textId="77777777" w:rsidR="008020DF" w:rsidRPr="009F3C08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3</w:t>
            </w:r>
            <w:r w:rsidRPr="009F3C08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( 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  <w:r w:rsidRPr="009F3C08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+ 1 )</w:t>
            </w:r>
          </w:p>
          <w:p w14:paraId="05F3D304" w14:textId="77777777" w:rsidR="008020DF" w:rsidRPr="009F3C08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3 jam kredit (2 jam kredit kuliah+1 jam kredit tutorial)</w:t>
            </w:r>
          </w:p>
          <w:p w14:paraId="75F2E970" w14:textId="77777777" w:rsidR="008020DF" w:rsidRPr="009F3C08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  <w:r w:rsidRPr="009F3C08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jam kuliah    (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  <w:r w:rsidRPr="009F3C08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jam kontak x  14 minggu)      = 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28</w:t>
            </w:r>
          </w:p>
          <w:p w14:paraId="02F2553E" w14:textId="77777777" w:rsidR="008020DF" w:rsidRPr="009F3C08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9F3C08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1  jam tutorial  (1.5 jam kontak x 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14 minggu)    = </w:t>
            </w:r>
            <w:r w:rsidRPr="009F3C08">
              <w:rPr>
                <w:rFonts w:ascii="Arial Narrow" w:hAnsi="Arial Narrow" w:cs="Arial"/>
                <w:sz w:val="20"/>
                <w:szCs w:val="20"/>
                <w:lang w:val="sv-SE"/>
              </w:rPr>
              <w:t>21</w:t>
            </w:r>
          </w:p>
          <w:p w14:paraId="25BCE033" w14:textId="77777777" w:rsidR="008020DF" w:rsidRPr="009F3C08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9F3C08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                                                       </w:t>
            </w:r>
          </w:p>
          <w:p w14:paraId="59F1D29B" w14:textId="77777777" w:rsidR="008020DF" w:rsidRPr="00246589" w:rsidRDefault="008020DF" w:rsidP="001A3EF3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46589">
              <w:rPr>
                <w:rFonts w:ascii="Arial Narrow" w:hAnsi="Arial Narrow" w:cs="Arial"/>
                <w:sz w:val="20"/>
                <w:szCs w:val="20"/>
              </w:rPr>
              <w:t>J</w:t>
            </w:r>
            <w:r>
              <w:rPr>
                <w:rFonts w:ascii="Arial Narrow" w:hAnsi="Arial Narrow" w:cs="Arial"/>
                <w:sz w:val="20"/>
                <w:szCs w:val="20"/>
              </w:rPr>
              <w:t>umlah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jam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kontak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= </w:t>
            </w:r>
            <w:r w:rsidRPr="00246589">
              <w:rPr>
                <w:rFonts w:ascii="Arial Narrow" w:hAnsi="Arial Narrow" w:cs="Arial"/>
                <w:sz w:val="20"/>
                <w:szCs w:val="20"/>
              </w:rPr>
              <w:t>49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jam</w:t>
            </w:r>
          </w:p>
          <w:p w14:paraId="2D295921" w14:textId="77777777" w:rsidR="008020DF" w:rsidRPr="00873B24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020DF" w14:paraId="1AF23980" w14:textId="77777777" w:rsidTr="001A3EF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DD008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2C4C3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Syarat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1813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Tiada</w:t>
            </w:r>
            <w:proofErr w:type="spellEnd"/>
          </w:p>
          <w:p w14:paraId="3EDF6353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4925A190" w14:textId="77777777" w:rsidTr="001A3EF3">
        <w:trPr>
          <w:trHeight w:val="11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4AEE0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5BD3D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9C49" w14:textId="04EF1313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A6CB3">
              <w:rPr>
                <w:rFonts w:ascii="Arial Narrow" w:hAnsi="Arial Narrow"/>
                <w:sz w:val="20"/>
                <w:szCs w:val="20"/>
              </w:rPr>
              <w:t xml:space="preserve">.Menunjukkan </w:t>
            </w:r>
            <w:proofErr w:type="spellStart"/>
            <w:r w:rsidR="004A6CB3">
              <w:rPr>
                <w:rFonts w:ascii="Arial Narrow" w:hAnsi="Arial Narrow"/>
                <w:sz w:val="20"/>
                <w:szCs w:val="20"/>
              </w:rPr>
              <w:t>kefahahaman</w:t>
            </w:r>
            <w:proofErr w:type="spellEnd"/>
            <w:r w:rsidR="004A6CB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4A6CB3">
              <w:rPr>
                <w:rFonts w:ascii="Arial Narrow" w:hAnsi="Arial Narrow"/>
                <w:sz w:val="20"/>
                <w:szCs w:val="20"/>
              </w:rPr>
              <w:t>tentang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surah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yasin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mengikut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tafsiran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muktabar</w:t>
            </w:r>
            <w:proofErr w:type="spellEnd"/>
          </w:p>
          <w:p w14:paraId="702D6F2A" w14:textId="3B9605B9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  <w:proofErr w:type="gramStart"/>
            <w:r w:rsidR="00AC4B99">
              <w:rPr>
                <w:rFonts w:ascii="Arial Narrow" w:hAnsi="Arial Narrow"/>
                <w:sz w:val="20"/>
                <w:szCs w:val="20"/>
              </w:rPr>
              <w:t xml:space="preserve">Menerangkan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iktibar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cerita-cerita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terdapat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surah</w:t>
            </w:r>
          </w:p>
          <w:p w14:paraId="1A0E8583" w14:textId="0E2BE74D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AC4B99">
              <w:rPr>
                <w:rFonts w:ascii="Arial Narrow" w:hAnsi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AC4B99">
              <w:rPr>
                <w:rFonts w:ascii="Arial Narrow" w:hAnsi="Arial Narrow"/>
                <w:sz w:val="20"/>
                <w:szCs w:val="20"/>
              </w:rPr>
              <w:t>mengaitkan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akhlak-akhlak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surah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yasin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kehidupan</w:t>
            </w:r>
            <w:proofErr w:type="spellEnd"/>
            <w:r w:rsidR="00AC4B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AC4B99">
              <w:rPr>
                <w:rFonts w:ascii="Arial Narrow" w:hAnsi="Arial Narrow"/>
                <w:sz w:val="20"/>
                <w:szCs w:val="20"/>
              </w:rPr>
              <w:t>seharian</w:t>
            </w:r>
            <w:proofErr w:type="spellEnd"/>
            <w:r w:rsidR="00AC4B99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="00AC4B99">
              <w:rPr>
                <w:rFonts w:ascii="Arial Narrow" w:hAnsi="Arial Narrow"/>
                <w:sz w:val="20"/>
                <w:szCs w:val="20"/>
              </w:rPr>
              <w:t>menerangkanya</w:t>
            </w:r>
            <w:proofErr w:type="spellEnd"/>
            <w:r w:rsidR="00AC4B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AC4B99">
              <w:rPr>
                <w:rFonts w:ascii="Arial Narrow" w:hAnsi="Arial Narrow"/>
                <w:sz w:val="20"/>
                <w:szCs w:val="20"/>
              </w:rPr>
              <w:t>untuk</w:t>
            </w:r>
            <w:proofErr w:type="spellEnd"/>
            <w:r w:rsidR="00AC4B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AC4B99">
              <w:rPr>
                <w:rFonts w:ascii="Arial Narrow" w:hAnsi="Arial Narrow"/>
                <w:sz w:val="20"/>
                <w:szCs w:val="20"/>
              </w:rPr>
              <w:t>diaplikasikan</w:t>
            </w:r>
            <w:proofErr w:type="spellEnd"/>
            <w:r w:rsidR="00AC4B99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A24B1C1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menghafaz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surah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yasin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mengikut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tajwid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makhraj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betul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CC417AD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79CD0429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0EBA9595" w14:textId="77777777" w:rsidTr="001A3EF3">
        <w:trPr>
          <w:trHeight w:val="285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3F724" w14:textId="77777777" w:rsidR="008020DF" w:rsidRDefault="008020DF" w:rsidP="001A3EF3">
            <w:pPr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CF425" w14:textId="77777777" w:rsidR="008020DF" w:rsidRDefault="008020DF" w:rsidP="001A3EF3">
            <w:pPr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Hasil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(CLO)</w:t>
            </w:r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2800" w14:textId="77777777" w:rsidR="008020DF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Selepas menamatkan kursus ini, pelajar sepatutnya boleh:-</w:t>
            </w:r>
          </w:p>
          <w:p w14:paraId="6D3E6BCD" w14:textId="77777777" w:rsidR="008020DF" w:rsidRDefault="008020DF" w:rsidP="001A3EF3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</w:p>
        </w:tc>
      </w:tr>
      <w:tr w:rsidR="008020DF" w14:paraId="7069AACE" w14:textId="77777777" w:rsidTr="001A3EF3">
        <w:trPr>
          <w:trHeight w:val="2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91D38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2A7A4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5FE32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No</w:t>
            </w:r>
          </w:p>
        </w:tc>
        <w:tc>
          <w:tcPr>
            <w:tcW w:w="2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57FD0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Hasil Pembelajaran (CLO)</w:t>
            </w:r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4F228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Hasil Pembelajaran Program (PLO)</w:t>
            </w: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AA6B9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Taksonomi dan Kemahiran Generik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AD7E7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Kaedah Penilaian</w:t>
            </w:r>
          </w:p>
        </w:tc>
      </w:tr>
      <w:tr w:rsidR="008020DF" w14:paraId="3F2E2EA4" w14:textId="77777777" w:rsidTr="001A3EF3">
        <w:trPr>
          <w:trHeight w:val="28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AA4A3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AC82D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E1A59" w14:textId="77777777" w:rsidR="008020DF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5A46C" w14:textId="284683CB" w:rsidR="008020DF" w:rsidRDefault="00AC4B99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lang w:val="fi-FI"/>
              </w:rPr>
              <w:t xml:space="preserve">Menunjukan kefahaman tentang </w:t>
            </w:r>
            <w:bookmarkStart w:id="0" w:name="_GoBack"/>
            <w:bookmarkEnd w:id="0"/>
            <w:r w:rsidR="008020DF">
              <w:rPr>
                <w:rFonts w:ascii="Arial Narrow" w:hAnsi="Arial Narrow"/>
                <w:lang w:val="fi-FI"/>
              </w:rPr>
              <w:t>sebab surah ini dinamakan dengan Surah Yasin dan kelebihannya</w:t>
            </w:r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17FC7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14:paraId="1FCFC625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Plo1</w:t>
            </w: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12C8C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14:paraId="3F46A5B1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C2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4F3EF0" w14:textId="77777777" w:rsidR="008020DF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Kuiz, Ujian, Tugasan, Peperiksaan Akhir</w:t>
            </w:r>
          </w:p>
        </w:tc>
      </w:tr>
      <w:tr w:rsidR="008020DF" w14:paraId="293C3EA8" w14:textId="77777777" w:rsidTr="001A3EF3">
        <w:trPr>
          <w:trHeight w:val="28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01EEB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F194E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A8972" w14:textId="77777777" w:rsidR="008020DF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7B885" w14:textId="77777777" w:rsidR="008020DF" w:rsidRPr="00DA4801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DA4801">
              <w:rPr>
                <w:rFonts w:ascii="Arial Narrow" w:hAnsi="Arial Narrow" w:cs="Arial"/>
                <w:sz w:val="20"/>
                <w:szCs w:val="20"/>
                <w:lang w:val="fi-FI"/>
              </w:rPr>
              <w:t>Menjelaskan tafsiran ayat-ayat di dalam surah Yasin mengikut kaedah tafsiran  yang betul.</w:t>
            </w:r>
          </w:p>
          <w:p w14:paraId="619ECBE9" w14:textId="77777777" w:rsidR="008020DF" w:rsidRPr="00DA4801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1A4C1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14:paraId="6E1A444C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Plo1, plo5, plo8</w:t>
            </w: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AFCB1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14:paraId="207CC721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C2,c4</w:t>
            </w:r>
          </w:p>
        </w:tc>
        <w:tc>
          <w:tcPr>
            <w:tcW w:w="1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EFF2A3" w14:textId="77777777" w:rsidR="008020DF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8020DF" w14:paraId="7F3D3E99" w14:textId="77777777" w:rsidTr="001A3EF3">
        <w:trPr>
          <w:trHeight w:val="28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C7067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0C9D4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B9C82" w14:textId="77777777" w:rsidR="008020DF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026E7" w14:textId="77777777" w:rsidR="008020DF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8E13C4">
              <w:rPr>
                <w:rFonts w:ascii="Arial Narrow" w:hAnsi="Arial Narrow"/>
                <w:lang w:val="fi-FI"/>
              </w:rPr>
              <w:t>Menyatakan balasan terhadap o</w:t>
            </w:r>
            <w:r>
              <w:rPr>
                <w:rFonts w:ascii="Arial Narrow" w:hAnsi="Arial Narrow"/>
                <w:lang w:val="fi-FI"/>
              </w:rPr>
              <w:t>r</w:t>
            </w:r>
            <w:r w:rsidRPr="008E13C4">
              <w:rPr>
                <w:rFonts w:ascii="Arial Narrow" w:hAnsi="Arial Narrow"/>
                <w:lang w:val="fi-FI"/>
              </w:rPr>
              <w:t>ang-orang yang mengingkari perintah Allah s.w.t. dan ganjaran bagi yang taat</w:t>
            </w:r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1598B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14:paraId="6EA4D314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Plo1, plo8</w:t>
            </w: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29F34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14:paraId="4AE25EE3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C2</w:t>
            </w:r>
          </w:p>
        </w:tc>
        <w:tc>
          <w:tcPr>
            <w:tcW w:w="1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5F11DD" w14:textId="77777777" w:rsidR="008020DF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8020DF" w14:paraId="14916AF1" w14:textId="77777777" w:rsidTr="001A3EF3">
        <w:trPr>
          <w:trHeight w:val="28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76253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3F5FA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39FC" w14:textId="77777777" w:rsidR="008020DF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4</w:t>
            </w:r>
          </w:p>
        </w:tc>
        <w:tc>
          <w:tcPr>
            <w:tcW w:w="2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3AEE" w14:textId="77777777" w:rsidR="008020DF" w:rsidRPr="00143CB2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E13C4">
              <w:rPr>
                <w:rFonts w:ascii="Arial Narrow" w:hAnsi="Arial Narrow"/>
                <w:lang w:val="fi-FI"/>
              </w:rPr>
              <w:t>Menghafaz Surah Yasin mengikut hukum tajwidnya serta mentafsirkan ayat-ayatnya.</w:t>
            </w:r>
            <w:r w:rsidRPr="00143CB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BA1F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14:paraId="18B2DBE8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Plo4,plo5</w:t>
            </w: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FFF1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14:paraId="5B297DEA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C1,c2,c3</w:t>
            </w:r>
          </w:p>
        </w:tc>
        <w:tc>
          <w:tcPr>
            <w:tcW w:w="1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07124" w14:textId="77777777" w:rsidR="008020DF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8020DF" w14:paraId="137B2152" w14:textId="77777777" w:rsidTr="001A3EF3">
        <w:trPr>
          <w:trHeight w:val="28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05281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9E61F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0323" w14:textId="77777777" w:rsidR="008020DF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8020DF" w14:paraId="1E7029DD" w14:textId="77777777" w:rsidTr="001A3EF3">
        <w:trPr>
          <w:trHeight w:val="102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A04D4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82223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Pemindahan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Kemahiran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292EC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Kemahiran Yang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Dibangunkan</w:t>
            </w:r>
            <w:proofErr w:type="spellEnd"/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B4B77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Kaedah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22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AE500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</w:tr>
      <w:tr w:rsidR="008020DF" w14:paraId="773ACA17" w14:textId="77777777" w:rsidTr="001A3EF3">
        <w:trPr>
          <w:trHeight w:val="1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2B650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8E94A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A87A3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Menganalisa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serta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memahami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pengajaran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kehendak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ayat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penafsiran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muktamad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</w:rPr>
              <w:t xml:space="preserve"> yang </w:t>
            </w: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terdapat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</w:rPr>
              <w:t xml:space="preserve"> di </w:t>
            </w: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dalam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surah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tersebut</w:t>
            </w:r>
            <w:proofErr w:type="spellEnd"/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24431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Ujian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tugasan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projek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EECAE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Individu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8020DF" w14:paraId="3708F600" w14:textId="77777777" w:rsidTr="001A3EF3">
        <w:trPr>
          <w:trHeight w:val="1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7D05D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14AF1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4BA26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Pengurusan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masa</w:t>
            </w: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5F8EE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Menyelesaikan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masalah</w:t>
            </w:r>
            <w:proofErr w:type="spellEnd"/>
          </w:p>
        </w:tc>
        <w:tc>
          <w:tcPr>
            <w:tcW w:w="22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B93FC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&amp;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8020DF" w14:paraId="3E701876" w14:textId="77777777" w:rsidTr="001A3EF3">
        <w:trPr>
          <w:trHeight w:val="1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23477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3AA99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482AE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berpasukan</w:t>
            </w:r>
            <w:proofErr w:type="spellEnd"/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6118C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Projek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  <w:tc>
          <w:tcPr>
            <w:tcW w:w="22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BF483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8020DF" w14:paraId="23EBABA0" w14:textId="77777777" w:rsidTr="001A3EF3">
        <w:trPr>
          <w:trHeight w:val="1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3CA8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EF869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CA5E5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4FC30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Tugasan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projek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  <w:tc>
          <w:tcPr>
            <w:tcW w:w="22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B878A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8020DF" w14:paraId="0A46A575" w14:textId="77777777" w:rsidTr="001A3EF3">
        <w:trPr>
          <w:trHeight w:val="1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3E195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1DD68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7B52D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E4361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Soal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jawab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perbentangan</w:t>
            </w:r>
            <w:proofErr w:type="spellEnd"/>
          </w:p>
        </w:tc>
        <w:tc>
          <w:tcPr>
            <w:tcW w:w="22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BDDBE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Individu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8020DF" w14:paraId="5F3B285A" w14:textId="77777777" w:rsidTr="001A3EF3">
        <w:trPr>
          <w:trHeight w:val="16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62E67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F0866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08DF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488F4E54" w14:textId="77777777" w:rsidTr="001A3EF3">
        <w:trPr>
          <w:trHeight w:val="309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800A0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CE49A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Pengajaran-Pembelajaran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(PnP)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Strategi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2A9FC4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46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400868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Strategi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Penilaian</w:t>
            </w:r>
            <w:proofErr w:type="spellEnd"/>
          </w:p>
        </w:tc>
      </w:tr>
      <w:tr w:rsidR="008020DF" w14:paraId="29F26ECF" w14:textId="77777777" w:rsidTr="001A3EF3">
        <w:trPr>
          <w:trHeight w:val="23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CD078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67146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845090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4682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137EBF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Soal-jawab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</w:p>
        </w:tc>
      </w:tr>
      <w:tr w:rsidR="008020DF" w14:paraId="6F6799E5" w14:textId="77777777" w:rsidTr="001A3EF3">
        <w:trPr>
          <w:trHeight w:val="2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1B3C5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A6BB9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F38C45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Tutorial/SCL/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Aktif</w:t>
            </w:r>
            <w:proofErr w:type="spellEnd"/>
          </w:p>
        </w:tc>
        <w:tc>
          <w:tcPr>
            <w:tcW w:w="4682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591AD8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Soal-jawab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</w:p>
        </w:tc>
      </w:tr>
      <w:tr w:rsidR="008020DF" w14:paraId="743021B9" w14:textId="77777777" w:rsidTr="001A3EF3">
        <w:trPr>
          <w:trHeight w:val="25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7E6B1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A01EC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88AAF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Syafawi</w:t>
            </w:r>
            <w:proofErr w:type="spellEnd"/>
          </w:p>
        </w:tc>
        <w:tc>
          <w:tcPr>
            <w:tcW w:w="4682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D2E25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menghafaz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surah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betul,lancar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fasih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hadapan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8020DF" w14:paraId="5D9FC615" w14:textId="77777777" w:rsidTr="001A3EF3">
        <w:trPr>
          <w:trHeight w:val="25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A9FB4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DB300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F585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2AD1D7E0" w14:textId="77777777" w:rsidTr="001A3EF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EFA81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D0FC4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Sinopsis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9112" w14:textId="77777777" w:rsidR="008020DF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Perbincangan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mengenai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tafsiran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Surah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Yasin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bermula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daripada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ayat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1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hingga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83. 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Tafsiran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menyentuh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beberapa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aspek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iaitu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sebab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penamaan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surah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dan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kelebihan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analisis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ayat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dari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aspek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bahasa,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balaghah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dan </w:t>
            </w:r>
            <w:proofErr w:type="spellStart"/>
            <w:r w:rsidRPr="008E13C4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I`rab</w:t>
            </w:r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nya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8E13C4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Asbab</w:t>
            </w:r>
            <w:proofErr w:type="spellEnd"/>
            <w:r w:rsidRPr="008E13C4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8E13C4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Nuzul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8E13C4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Munasaba</w:t>
            </w:r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t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antara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ayat-ayat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hukum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syariat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dan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aspek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pengajaran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yang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dapat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diambil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daripada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ayat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. Di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samping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itu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perbincangan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turut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menyentuh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hukum-hukum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tajwid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bagi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membantu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kelancaran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bacaan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dan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hafalan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surah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ini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.</w:t>
            </w:r>
          </w:p>
          <w:p w14:paraId="42F4223A" w14:textId="77777777" w:rsidR="008020DF" w:rsidRPr="008E13C4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8020DF" w14:paraId="71178DB6" w14:textId="77777777" w:rsidTr="001A3EF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366D2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C53D7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Mod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Penyampaian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938E0" w14:textId="77777777" w:rsidR="008020DF" w:rsidRDefault="008020DF" w:rsidP="001A3EF3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soal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jawab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pertemuan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kelas</w:t>
            </w:r>
            <w:proofErr w:type="spellEnd"/>
          </w:p>
        </w:tc>
      </w:tr>
      <w:tr w:rsidR="008020DF" w14:paraId="225B4072" w14:textId="77777777" w:rsidTr="001A3EF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482FE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223A9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Jenis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kaedah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FEFB" w14:textId="77777777" w:rsidR="008020DF" w:rsidRDefault="008020DF" w:rsidP="001A3EF3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0868D54E" w14:textId="77777777" w:rsidR="008020DF" w:rsidRDefault="008020DF" w:rsidP="001A3EF3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8CBB6F3" w14:textId="77777777" w:rsidR="008020DF" w:rsidRDefault="008020DF" w:rsidP="001A3EF3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dinilai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sepanjang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perbentangan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projek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manakala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formal di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semester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dikendalikan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oleh Unit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Jawatankuasa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dilantik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Pecahan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adalah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seperti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berikut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:-</w:t>
            </w:r>
            <w:proofErr w:type="gramEnd"/>
          </w:p>
          <w:p w14:paraId="7A366928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2"/>
              <w:gridCol w:w="2005"/>
            </w:tblGrid>
            <w:tr w:rsidR="008020DF" w14:paraId="12B4B783" w14:textId="77777777" w:rsidTr="001A3EF3">
              <w:trPr>
                <w:trHeight w:val="440"/>
                <w:jc w:val="center"/>
              </w:trPr>
              <w:tc>
                <w:tcPr>
                  <w:tcW w:w="3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6D1E6B" w14:textId="77777777" w:rsidR="008020DF" w:rsidRPr="00897B11" w:rsidRDefault="008020DF" w:rsidP="00AC4B99">
                  <w:pPr>
                    <w:framePr w:hSpace="180" w:wrap="around" w:vAnchor="page" w:hAnchor="margin" w:y="1246"/>
                    <w:spacing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  <w:lastRenderedPageBreak/>
                    <w:t>MARKAH KERJA KURSUS:-</w:t>
                  </w:r>
                </w:p>
                <w:p w14:paraId="39349E27" w14:textId="77777777" w:rsidR="008020DF" w:rsidRDefault="008020DF" w:rsidP="00AC4B99">
                  <w:pPr>
                    <w:framePr w:hSpace="180" w:wrap="around" w:vAnchor="page" w:hAnchor="margin" w:y="124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Kertas Kerja</w:t>
                  </w:r>
                </w:p>
                <w:p w14:paraId="32A4093F" w14:textId="77777777" w:rsidR="008020DF" w:rsidRDefault="008020DF" w:rsidP="00AC4B99">
                  <w:pPr>
                    <w:framePr w:hSpace="180" w:wrap="around" w:vAnchor="page" w:hAnchor="margin" w:y="124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Pembentangan</w:t>
                  </w:r>
                </w:p>
                <w:p w14:paraId="5A038FE0" w14:textId="77777777" w:rsidR="008020DF" w:rsidRPr="00897B11" w:rsidRDefault="008020DF" w:rsidP="00AC4B99">
                  <w:pPr>
                    <w:framePr w:hSpace="180" w:wrap="around" w:vAnchor="page" w:hAnchor="margin" w:y="124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 xml:space="preserve"> Hafazan</w:t>
                  </w:r>
                </w:p>
                <w:p w14:paraId="55B363FC" w14:textId="77777777" w:rsidR="008020DF" w:rsidRDefault="008020DF" w:rsidP="00AC4B99">
                  <w:pPr>
                    <w:framePr w:hSpace="180" w:wrap="around" w:vAnchor="page" w:hAnchor="margin" w:y="124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Ujian</w:t>
                  </w:r>
                  <w:proofErr w:type="spellEnd"/>
                </w:p>
              </w:tc>
              <w:tc>
                <w:tcPr>
                  <w:tcW w:w="2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0F8BB1" w14:textId="77777777" w:rsidR="008020DF" w:rsidRDefault="008020DF" w:rsidP="00AC4B99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50%</w:t>
                  </w:r>
                </w:p>
                <w:p w14:paraId="156EFAA4" w14:textId="77777777" w:rsidR="008020DF" w:rsidRDefault="008020DF" w:rsidP="00AC4B99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ms-MY"/>
                    </w:rPr>
                    <w:t>15%</w:t>
                  </w:r>
                </w:p>
                <w:p w14:paraId="5D922A49" w14:textId="77777777" w:rsidR="008020DF" w:rsidRDefault="008020DF" w:rsidP="00AC4B99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ms-MY"/>
                    </w:rPr>
                    <w:t>5%</w:t>
                  </w:r>
                </w:p>
                <w:p w14:paraId="4B6D2203" w14:textId="77777777" w:rsidR="008020DF" w:rsidRDefault="008020DF" w:rsidP="00AC4B99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ms-MY"/>
                    </w:rPr>
                    <w:t>10%</w:t>
                  </w:r>
                </w:p>
                <w:p w14:paraId="34BEB1B8" w14:textId="77777777" w:rsidR="008020DF" w:rsidRDefault="008020DF" w:rsidP="00AC4B99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ms-MY"/>
                    </w:rPr>
                    <w:t>20%</w:t>
                  </w:r>
                </w:p>
              </w:tc>
            </w:tr>
            <w:tr w:rsidR="008020DF" w14:paraId="445D7E23" w14:textId="77777777" w:rsidTr="001A3EF3">
              <w:trPr>
                <w:jc w:val="center"/>
              </w:trPr>
              <w:tc>
                <w:tcPr>
                  <w:tcW w:w="3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F0E3FF" w14:textId="77777777" w:rsidR="008020DF" w:rsidRDefault="008020DF" w:rsidP="00AC4B99">
                  <w:pPr>
                    <w:framePr w:hSpace="180" w:wrap="around" w:vAnchor="page" w:hAnchor="margin" w:y="1246"/>
                    <w:spacing w:line="240" w:lineRule="auto"/>
                    <w:ind w:left="49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PEPERIKSAAN AKHIR</w:t>
                  </w:r>
                </w:p>
              </w:tc>
              <w:tc>
                <w:tcPr>
                  <w:tcW w:w="2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678B72" w14:textId="77777777" w:rsidR="008020DF" w:rsidRDefault="008020DF" w:rsidP="00AC4B99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50%</w:t>
                  </w:r>
                </w:p>
              </w:tc>
            </w:tr>
            <w:tr w:rsidR="008020DF" w14:paraId="50E895DB" w14:textId="77777777" w:rsidTr="001A3EF3">
              <w:trPr>
                <w:jc w:val="center"/>
              </w:trPr>
              <w:tc>
                <w:tcPr>
                  <w:tcW w:w="3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BCE9DE" w14:textId="77777777" w:rsidR="008020DF" w:rsidRDefault="008020DF" w:rsidP="00AC4B99">
                  <w:pPr>
                    <w:framePr w:hSpace="180" w:wrap="around" w:vAnchor="page" w:hAnchor="margin" w:y="1246"/>
                    <w:spacing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JUMLAH</w:t>
                  </w:r>
                </w:p>
              </w:tc>
              <w:tc>
                <w:tcPr>
                  <w:tcW w:w="2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64CBBA" w14:textId="77777777" w:rsidR="008020DF" w:rsidRDefault="008020DF" w:rsidP="00AC4B99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</w:tbl>
          <w:p w14:paraId="05C9D2FF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  <w:p w14:paraId="2AB02B59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Kriteria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prestasi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summatif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:  </w:t>
            </w: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Rujuk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Peraturan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32D19">
              <w:rPr>
                <w:rFonts w:ascii="Arial Narrow" w:hAnsi="Arial Narrow"/>
                <w:sz w:val="20"/>
                <w:szCs w:val="20"/>
              </w:rPr>
              <w:t>Program Diploma KTD.</w:t>
            </w:r>
          </w:p>
          <w:p w14:paraId="437BBD57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D1B7B6F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4171C1CC" w14:textId="77777777" w:rsidTr="001A3EF3">
        <w:trPr>
          <w:trHeight w:val="69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41747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DCBAB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Pemetaan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Program (PEO)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46E5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BAF10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PEO1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7B38E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PEO2</w:t>
            </w: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03803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PEO3</w:t>
            </w:r>
          </w:p>
        </w:tc>
        <w:tc>
          <w:tcPr>
            <w:tcW w:w="13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19471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PEO4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8AC95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PEO5</w:t>
            </w:r>
          </w:p>
        </w:tc>
      </w:tr>
      <w:tr w:rsidR="008020DF" w14:paraId="5F08FCF5" w14:textId="77777777" w:rsidTr="001A3EF3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477A4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EA1D3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2EDED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CO1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6183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 w:rsidRPr="009F3C08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F8BD8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D295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82AF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4445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7CDB875E" w14:textId="77777777" w:rsidTr="001A3EF3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D2070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255EF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7855E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CO2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554A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 w:rsidRPr="009F3C08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F88A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74F6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EF5E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A623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 w:rsidRPr="009F3C08">
              <w:rPr>
                <w:rFonts w:ascii="Arial Narrow" w:hAnsi="Arial Narrow" w:cs="Arial"/>
              </w:rPr>
              <w:sym w:font="Wingdings" w:char="F0FC"/>
            </w:r>
          </w:p>
        </w:tc>
      </w:tr>
      <w:tr w:rsidR="008020DF" w14:paraId="1EDDDA48" w14:textId="77777777" w:rsidTr="001A3EF3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2EB1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CF46C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9AEF2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CO3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6058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 w:rsidRPr="009F3C08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CF22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29E8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B253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C88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08BFE733" w14:textId="77777777" w:rsidTr="001A3EF3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BACB6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D9092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FEB56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CO4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01DC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 w:rsidRPr="009F3C08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1091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 w:rsidRPr="009F3C08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54A1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890C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3BB3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 w:rsidRPr="009F3C08">
              <w:rPr>
                <w:rFonts w:ascii="Arial Narrow" w:hAnsi="Arial Narrow" w:cs="Arial"/>
              </w:rPr>
              <w:sym w:font="Wingdings" w:char="F0FC"/>
            </w:r>
          </w:p>
        </w:tc>
      </w:tr>
      <w:tr w:rsidR="008020DF" w14:paraId="3B8CF4BF" w14:textId="77777777" w:rsidTr="001A3EF3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5373B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4A75B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279A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</w:tr>
      <w:tr w:rsidR="008020DF" w14:paraId="0C0181EE" w14:textId="77777777" w:rsidTr="001A3EF3">
        <w:trPr>
          <w:trHeight w:val="69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606E6" w14:textId="77777777" w:rsidR="008020DF" w:rsidRDefault="008020DF" w:rsidP="001A3EF3">
            <w:pPr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37247" w14:textId="77777777" w:rsidR="008020DF" w:rsidRDefault="008020DF" w:rsidP="001A3EF3">
            <w:pPr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Pemetaan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Hasil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Program (PLO)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0DFE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9C162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PLO1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CACF5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PLO2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42378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PLO3</w:t>
            </w: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1A528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PLO4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9E552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PLO5</w:t>
            </w:r>
          </w:p>
        </w:tc>
        <w:tc>
          <w:tcPr>
            <w:tcW w:w="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F42F2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PLO6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814AE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PLO7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E3E16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PLO8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0BAF7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PLO9</w:t>
            </w:r>
          </w:p>
        </w:tc>
      </w:tr>
      <w:tr w:rsidR="008020DF" w14:paraId="572DDE45" w14:textId="77777777" w:rsidTr="001A3EF3">
        <w:trPr>
          <w:trHeight w:val="28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24607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547B7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D3B22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CO1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2405F" w14:textId="77777777" w:rsidR="008020DF" w:rsidRDefault="008020DF" w:rsidP="001A3EF3">
            <w:pPr>
              <w:rPr>
                <w:lang w:val="ms-MY"/>
              </w:rPr>
            </w:pPr>
            <w:r w:rsidRPr="009F3C08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C5F1E" w14:textId="77777777" w:rsidR="008020DF" w:rsidRDefault="008020DF" w:rsidP="001A3EF3">
            <w:pPr>
              <w:rPr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DD3D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30BF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E316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7258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9261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7792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D7D6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</w:tr>
      <w:tr w:rsidR="008020DF" w14:paraId="3324296E" w14:textId="77777777" w:rsidTr="001A3EF3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4D962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42FAF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6376B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CO2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04D2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 w:rsidRPr="009F3C08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DD5C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C9A6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93C4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6AFF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 w:rsidRPr="009F3C08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733C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79EC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2442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 w:rsidRPr="009F3C08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C36E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</w:tr>
      <w:tr w:rsidR="008020DF" w14:paraId="2ACDE7AC" w14:textId="77777777" w:rsidTr="001A3EF3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62BF8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175C0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F2A7C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CO3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8174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 w:rsidRPr="009F3C08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3801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3165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978E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EE57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4B96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7402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6B9D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 w:rsidRPr="009F3C08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2C65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</w:tr>
      <w:tr w:rsidR="008020DF" w14:paraId="580E13B9" w14:textId="77777777" w:rsidTr="001A3EF3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D882D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E0642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2D8A2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CO4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A3B5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1CF7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EAC7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8CDC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 w:rsidRPr="009F3C08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D972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 w:rsidRPr="009F3C08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B844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D7FA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7267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B86E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</w:tr>
      <w:tr w:rsidR="008020DF" w14:paraId="0DD069A7" w14:textId="77777777" w:rsidTr="001A3EF3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79027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1E9E2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420C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</w:tr>
      <w:tr w:rsidR="008020DF" w14:paraId="04FC311B" w14:textId="77777777" w:rsidTr="001A3EF3">
        <w:trPr>
          <w:trHeight w:val="69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1F45B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7F285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Kandungan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SLT</w:t>
            </w:r>
          </w:p>
          <w:p w14:paraId="28DF9948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14:paraId="25082524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SCA</w:t>
            </w:r>
            <w:r>
              <w:rPr>
                <w:rFonts w:ascii="Arial Narrow" w:hAnsi="Arial Narrow"/>
                <w:sz w:val="20"/>
                <w:szCs w:val="20"/>
              </w:rPr>
              <w:t>:  Tutorial/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  <w:p w14:paraId="4485A294" w14:textId="77777777" w:rsidR="008020DF" w:rsidRDefault="008020DF" w:rsidP="001A3EF3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A :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Lain-lain</w:t>
            </w:r>
          </w:p>
          <w:p w14:paraId="55BAF310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PK: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  <w:p w14:paraId="000B8ADA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M: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A7F19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ABAE0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TAJUK</w:t>
            </w: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FEDDA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4B32B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SCA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A2C7A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8EC1B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PK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6B2F5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SLT</w:t>
            </w:r>
          </w:p>
        </w:tc>
      </w:tr>
      <w:tr w:rsidR="008020DF" w14:paraId="11861801" w14:textId="77777777" w:rsidTr="001A3EF3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492F4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672AF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A6775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  <w:p w14:paraId="573FE312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8F71536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59321" w14:textId="77777777" w:rsidR="008020DF" w:rsidRPr="003455ED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455ED">
              <w:rPr>
                <w:rFonts w:ascii="Arial Narrow" w:hAnsi="Arial Narrow" w:cs="Arial"/>
                <w:sz w:val="20"/>
                <w:szCs w:val="20"/>
              </w:rPr>
              <w:t>Pengenalan</w:t>
            </w:r>
            <w:proofErr w:type="spellEnd"/>
            <w:r w:rsidRPr="003455ED">
              <w:rPr>
                <w:rFonts w:ascii="Arial Narrow" w:hAnsi="Arial Narrow" w:cs="Arial"/>
                <w:sz w:val="20"/>
                <w:szCs w:val="20"/>
              </w:rPr>
              <w:t xml:space="preserve"> Surah</w:t>
            </w:r>
          </w:p>
          <w:p w14:paraId="6D1A4302" w14:textId="77777777" w:rsidR="008020DF" w:rsidRPr="003455ED" w:rsidRDefault="008020DF" w:rsidP="008020DF">
            <w:pPr>
              <w:numPr>
                <w:ilvl w:val="0"/>
                <w:numId w:val="1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455ED">
              <w:rPr>
                <w:rFonts w:ascii="Arial Narrow" w:hAnsi="Arial Narrow" w:cs="Arial"/>
                <w:sz w:val="20"/>
                <w:szCs w:val="20"/>
              </w:rPr>
              <w:t>Sebab</w:t>
            </w:r>
            <w:proofErr w:type="spellEnd"/>
            <w:r w:rsidRPr="003455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55ED">
              <w:rPr>
                <w:rFonts w:ascii="Arial Narrow" w:hAnsi="Arial Narrow" w:cs="Arial"/>
                <w:sz w:val="20"/>
                <w:szCs w:val="20"/>
              </w:rPr>
              <w:t>Penamaan</w:t>
            </w:r>
            <w:proofErr w:type="spellEnd"/>
            <w:r w:rsidRPr="003455ED">
              <w:rPr>
                <w:rFonts w:ascii="Arial Narrow" w:hAnsi="Arial Narrow" w:cs="Arial"/>
                <w:sz w:val="20"/>
                <w:szCs w:val="20"/>
              </w:rPr>
              <w:t xml:space="preserve"> dan </w:t>
            </w:r>
            <w:proofErr w:type="spellStart"/>
            <w:r w:rsidRPr="003455ED">
              <w:rPr>
                <w:rFonts w:ascii="Arial Narrow" w:hAnsi="Arial Narrow" w:cs="Arial"/>
                <w:sz w:val="20"/>
                <w:szCs w:val="20"/>
              </w:rPr>
              <w:t>kelebihan</w:t>
            </w:r>
            <w:proofErr w:type="spellEnd"/>
          </w:p>
          <w:p w14:paraId="2389A4C1" w14:textId="77777777" w:rsidR="008020DF" w:rsidRPr="003455ED" w:rsidRDefault="008020DF" w:rsidP="008020DF">
            <w:pPr>
              <w:numPr>
                <w:ilvl w:val="0"/>
                <w:numId w:val="1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455ED">
              <w:rPr>
                <w:rFonts w:ascii="Arial Narrow" w:hAnsi="Arial Narrow" w:cs="Arial"/>
                <w:sz w:val="20"/>
                <w:szCs w:val="20"/>
              </w:rPr>
              <w:t>Tema</w:t>
            </w:r>
            <w:proofErr w:type="spellEnd"/>
            <w:r w:rsidRPr="003455ED">
              <w:rPr>
                <w:rFonts w:ascii="Arial Narrow" w:hAnsi="Arial Narrow" w:cs="Arial"/>
                <w:sz w:val="20"/>
                <w:szCs w:val="20"/>
              </w:rPr>
              <w:t xml:space="preserve"> Surah</w:t>
            </w:r>
          </w:p>
          <w:p w14:paraId="728251DB" w14:textId="77777777" w:rsidR="008020DF" w:rsidRPr="003455ED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455ED">
              <w:rPr>
                <w:rFonts w:ascii="Arial Narrow" w:hAnsi="Arial Narrow" w:cs="Arial"/>
                <w:sz w:val="20"/>
                <w:szCs w:val="20"/>
              </w:rPr>
              <w:t xml:space="preserve">Ayat 1 </w:t>
            </w:r>
            <w:proofErr w:type="spellStart"/>
            <w:r w:rsidRPr="003455ED">
              <w:rPr>
                <w:rFonts w:ascii="Arial Narrow" w:hAnsi="Arial Narrow" w:cs="Arial"/>
                <w:sz w:val="20"/>
                <w:szCs w:val="20"/>
              </w:rPr>
              <w:t>hingga</w:t>
            </w:r>
            <w:proofErr w:type="spellEnd"/>
            <w:r w:rsidRPr="003455ED">
              <w:rPr>
                <w:rFonts w:ascii="Arial Narrow" w:hAnsi="Arial Narrow" w:cs="Arial"/>
                <w:sz w:val="20"/>
                <w:szCs w:val="20"/>
              </w:rPr>
              <w:t xml:space="preserve"> 12 </w:t>
            </w:r>
          </w:p>
          <w:p w14:paraId="0C8B4548" w14:textId="77777777" w:rsidR="008020DF" w:rsidRPr="00AC51AC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3455ED">
              <w:rPr>
                <w:rFonts w:ascii="Arial Narrow" w:hAnsi="Arial Narrow" w:cs="Arial"/>
                <w:sz w:val="20"/>
                <w:szCs w:val="20"/>
                <w:lang w:val="fr-FR"/>
              </w:rPr>
              <w:t>(Al-</w:t>
            </w:r>
            <w:proofErr w:type="spellStart"/>
            <w:r w:rsidRPr="003455ED">
              <w:rPr>
                <w:rFonts w:ascii="Arial Narrow" w:hAnsi="Arial Narrow" w:cs="Arial"/>
                <w:sz w:val="20"/>
                <w:szCs w:val="20"/>
                <w:lang w:val="fr-FR"/>
              </w:rPr>
              <w:t>Quran</w:t>
            </w:r>
            <w:proofErr w:type="spellEnd"/>
            <w:r w:rsidRPr="003455E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dan </w:t>
            </w:r>
            <w:proofErr w:type="spellStart"/>
            <w:proofErr w:type="gramStart"/>
            <w:r w:rsidRPr="003455ED">
              <w:rPr>
                <w:rFonts w:ascii="Arial Narrow" w:hAnsi="Arial Narrow" w:cs="Arial"/>
                <w:sz w:val="20"/>
                <w:szCs w:val="20"/>
                <w:lang w:val="fr-FR"/>
              </w:rPr>
              <w:t>Rasul</w:t>
            </w:r>
            <w:proofErr w:type="spellEnd"/>
            <w:r w:rsidRPr="003455E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)</w:t>
            </w:r>
            <w:proofErr w:type="gramEnd"/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A569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18EF8736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3822E2D5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2.3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4D268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0FE8AF22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6C936C89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1.75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7C505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B0E3765" w14:textId="77777777" w:rsidR="008020DF" w:rsidRPr="00873B24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5.9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FEACC" w14:textId="77777777" w:rsidR="008020DF" w:rsidRDefault="008020DF" w:rsidP="001A3EF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F8F4410" w14:textId="77777777" w:rsidR="008020DF" w:rsidRDefault="008020DF" w:rsidP="001A3EF3">
            <w:r w:rsidRPr="009B4357">
              <w:rPr>
                <w:rFonts w:ascii="Arial Narrow" w:hAnsi="Arial Narrow" w:cs="Arial"/>
                <w:sz w:val="20"/>
                <w:szCs w:val="20"/>
              </w:rPr>
              <w:t>9.95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2FD3F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3D2A0EC9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1-2</w:t>
            </w:r>
          </w:p>
        </w:tc>
      </w:tr>
      <w:tr w:rsidR="008020DF" w14:paraId="3DD1B12C" w14:textId="77777777" w:rsidTr="001A3EF3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38FD0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11A46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99EA3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9753" w14:textId="77777777" w:rsidR="008020DF" w:rsidRPr="003455ED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455ED">
              <w:rPr>
                <w:rFonts w:ascii="Arial Narrow" w:hAnsi="Arial Narrow" w:cs="Arial"/>
                <w:sz w:val="20"/>
                <w:szCs w:val="20"/>
              </w:rPr>
              <w:t xml:space="preserve">Ayat 13 </w:t>
            </w:r>
            <w:proofErr w:type="spellStart"/>
            <w:r w:rsidRPr="003455ED">
              <w:rPr>
                <w:rFonts w:ascii="Arial Narrow" w:hAnsi="Arial Narrow" w:cs="Arial"/>
                <w:sz w:val="20"/>
                <w:szCs w:val="20"/>
              </w:rPr>
              <w:t>hingga</w:t>
            </w:r>
            <w:proofErr w:type="spellEnd"/>
            <w:r w:rsidRPr="003455ED">
              <w:rPr>
                <w:rFonts w:ascii="Arial Narrow" w:hAnsi="Arial Narrow" w:cs="Arial"/>
                <w:sz w:val="20"/>
                <w:szCs w:val="20"/>
              </w:rPr>
              <w:t xml:space="preserve"> 27 </w:t>
            </w:r>
          </w:p>
          <w:p w14:paraId="7FA534C3" w14:textId="77777777" w:rsidR="008020DF" w:rsidRPr="00AC51AC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455ED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spellStart"/>
            <w:r w:rsidRPr="003455ED">
              <w:rPr>
                <w:rFonts w:ascii="Arial Narrow" w:hAnsi="Arial Narrow" w:cs="Arial"/>
                <w:sz w:val="20"/>
                <w:szCs w:val="20"/>
              </w:rPr>
              <w:t>Kisah</w:t>
            </w:r>
            <w:proofErr w:type="spellEnd"/>
            <w:r w:rsidRPr="003455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55ED">
              <w:rPr>
                <w:rFonts w:ascii="Arial Narrow" w:hAnsi="Arial Narrow" w:cs="Arial"/>
                <w:sz w:val="20"/>
                <w:szCs w:val="20"/>
              </w:rPr>
              <w:t>Ashab</w:t>
            </w:r>
            <w:proofErr w:type="spellEnd"/>
            <w:r w:rsidRPr="003455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55ED">
              <w:rPr>
                <w:rFonts w:ascii="Arial Narrow" w:hAnsi="Arial Narrow" w:cs="Arial"/>
                <w:sz w:val="20"/>
                <w:szCs w:val="20"/>
              </w:rPr>
              <w:t>Qaryah</w:t>
            </w:r>
            <w:proofErr w:type="spellEnd"/>
            <w:r w:rsidRPr="003455ED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0AC2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3737A04D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2.3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D6C22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59FA3D1A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1.75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6E5E2" w14:textId="77777777" w:rsidR="008020DF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14:paraId="53AE0E54" w14:textId="77777777" w:rsidR="008020DF" w:rsidRPr="00873B24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5.9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896D6" w14:textId="77777777" w:rsidR="008020DF" w:rsidRDefault="008020DF" w:rsidP="001A3EF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26F8647" w14:textId="77777777" w:rsidR="008020DF" w:rsidRDefault="008020DF" w:rsidP="001A3EF3">
            <w:r w:rsidRPr="009B4357">
              <w:rPr>
                <w:rFonts w:ascii="Arial Narrow" w:hAnsi="Arial Narrow" w:cs="Arial"/>
                <w:sz w:val="20"/>
                <w:szCs w:val="20"/>
              </w:rPr>
              <w:t>9.95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F3944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0AC4DFFD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3</w:t>
            </w:r>
          </w:p>
        </w:tc>
      </w:tr>
      <w:tr w:rsidR="008020DF" w14:paraId="5B8EDF8C" w14:textId="77777777" w:rsidTr="001A3EF3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6AAAB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E391D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1E2F5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872D" w14:textId="77777777" w:rsidR="008020DF" w:rsidRPr="003455ED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455ED">
              <w:rPr>
                <w:rFonts w:ascii="Arial Narrow" w:hAnsi="Arial Narrow" w:cs="Arial"/>
                <w:sz w:val="20"/>
                <w:szCs w:val="20"/>
              </w:rPr>
              <w:t xml:space="preserve">Ayat 28 </w:t>
            </w:r>
            <w:proofErr w:type="spellStart"/>
            <w:r w:rsidRPr="003455ED">
              <w:rPr>
                <w:rFonts w:ascii="Arial Narrow" w:hAnsi="Arial Narrow" w:cs="Arial"/>
                <w:sz w:val="20"/>
                <w:szCs w:val="20"/>
              </w:rPr>
              <w:t>hingga</w:t>
            </w:r>
            <w:proofErr w:type="spellEnd"/>
            <w:r w:rsidRPr="003455ED">
              <w:rPr>
                <w:rFonts w:ascii="Arial Narrow" w:hAnsi="Arial Narrow" w:cs="Arial"/>
                <w:sz w:val="20"/>
                <w:szCs w:val="20"/>
              </w:rPr>
              <w:t xml:space="preserve"> 32 </w:t>
            </w:r>
          </w:p>
          <w:p w14:paraId="09FAAFB4" w14:textId="77777777" w:rsidR="008020DF" w:rsidRPr="003455ED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3455ED">
              <w:rPr>
                <w:rFonts w:ascii="Arial Narrow" w:hAnsi="Arial Narrow"/>
                <w:sz w:val="20"/>
                <w:szCs w:val="20"/>
              </w:rPr>
              <w:t xml:space="preserve">(Kesimpulan </w:t>
            </w:r>
            <w:proofErr w:type="spellStart"/>
            <w:r w:rsidRPr="003455ED">
              <w:rPr>
                <w:rFonts w:ascii="Arial Narrow" w:hAnsi="Arial Narrow"/>
                <w:sz w:val="20"/>
                <w:szCs w:val="20"/>
              </w:rPr>
              <w:t>Kisah</w:t>
            </w:r>
            <w:proofErr w:type="spellEnd"/>
            <w:r w:rsidRPr="003455E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455ED">
              <w:rPr>
                <w:rFonts w:ascii="Arial Narrow" w:hAnsi="Arial Narrow"/>
                <w:sz w:val="20"/>
                <w:szCs w:val="20"/>
              </w:rPr>
              <w:t>Ashab</w:t>
            </w:r>
            <w:proofErr w:type="spellEnd"/>
            <w:r w:rsidRPr="003455E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455ED">
              <w:rPr>
                <w:rFonts w:ascii="Arial Narrow" w:hAnsi="Arial Narrow"/>
                <w:sz w:val="20"/>
                <w:szCs w:val="20"/>
              </w:rPr>
              <w:t>Qaryah</w:t>
            </w:r>
            <w:proofErr w:type="spellEnd"/>
            <w:r w:rsidRPr="003455ED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3455ED">
              <w:rPr>
                <w:rFonts w:ascii="Arial Narrow" w:hAnsi="Arial Narrow"/>
                <w:sz w:val="20"/>
                <w:szCs w:val="20"/>
              </w:rPr>
              <w:t>Azab</w:t>
            </w:r>
            <w:proofErr w:type="spellEnd"/>
            <w:r w:rsidRPr="003455E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455ED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3455E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455ED">
              <w:rPr>
                <w:rFonts w:ascii="Arial Narrow" w:hAnsi="Arial Narrow"/>
                <w:sz w:val="20"/>
                <w:szCs w:val="20"/>
              </w:rPr>
              <w:t>golongan</w:t>
            </w:r>
            <w:proofErr w:type="spellEnd"/>
            <w:r w:rsidRPr="003455ED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3455ED">
              <w:rPr>
                <w:rFonts w:ascii="Arial Narrow" w:hAnsi="Arial Narrow"/>
                <w:sz w:val="20"/>
                <w:szCs w:val="20"/>
              </w:rPr>
              <w:t>mendustakan</w:t>
            </w:r>
            <w:proofErr w:type="spellEnd"/>
            <w:r w:rsidRPr="003455E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455ED">
              <w:rPr>
                <w:rFonts w:ascii="Arial Narrow" w:hAnsi="Arial Narrow"/>
                <w:sz w:val="20"/>
                <w:szCs w:val="20"/>
              </w:rPr>
              <w:t>kerasulan</w:t>
            </w:r>
            <w:proofErr w:type="spellEnd"/>
            <w:r w:rsidRPr="003455ED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4482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56D8314D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2.3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83D66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6E885781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1.75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1EDD0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C5D51CE" w14:textId="77777777" w:rsidR="008020DF" w:rsidRPr="00873B24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5.9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80E73" w14:textId="77777777" w:rsidR="008020DF" w:rsidRDefault="008020DF" w:rsidP="001A3EF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CEF179D" w14:textId="77777777" w:rsidR="008020DF" w:rsidRDefault="008020DF" w:rsidP="001A3EF3">
            <w:r w:rsidRPr="009B4357">
              <w:rPr>
                <w:rFonts w:ascii="Arial Narrow" w:hAnsi="Arial Narrow" w:cs="Arial"/>
                <w:sz w:val="20"/>
                <w:szCs w:val="20"/>
              </w:rPr>
              <w:t>9.95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9A09A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2E43011F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4</w:t>
            </w:r>
          </w:p>
        </w:tc>
      </w:tr>
      <w:tr w:rsidR="008020DF" w14:paraId="4129486A" w14:textId="77777777" w:rsidTr="001A3EF3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2DD2C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B9642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0416F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28E7" w14:textId="77777777" w:rsidR="008020DF" w:rsidRPr="003455ED" w:rsidRDefault="008020DF" w:rsidP="001A3EF3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  <w:lang w:val="fi-FI"/>
              </w:rPr>
            </w:pPr>
            <w:r w:rsidRPr="003455ED">
              <w:rPr>
                <w:rFonts w:ascii="Arial Narrow" w:hAnsi="Arial Narrow" w:cs="Arial"/>
                <w:bCs/>
                <w:sz w:val="20"/>
                <w:szCs w:val="20"/>
                <w:lang w:val="fi-FI"/>
              </w:rPr>
              <w:t>Ayat 33 hingga 44</w:t>
            </w:r>
          </w:p>
          <w:p w14:paraId="404CD6D9" w14:textId="77777777" w:rsidR="008020DF" w:rsidRPr="003455ED" w:rsidRDefault="008020DF" w:rsidP="001A3EF3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  <w:lang w:val="fi-FI"/>
              </w:rPr>
            </w:pPr>
            <w:r w:rsidRPr="003455ED">
              <w:rPr>
                <w:rFonts w:ascii="Arial Narrow" w:hAnsi="Arial Narrow" w:cs="Arial"/>
                <w:bCs/>
                <w:sz w:val="20"/>
                <w:szCs w:val="20"/>
                <w:lang w:val="fi-FI"/>
              </w:rPr>
              <w:t>(Dalil Kekuasaan Allah dan Hari kebangkitan)</w:t>
            </w: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B0DC2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14ABBDE5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2.3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0BBAE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004CD29D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1.75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880B1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8ADCDDB" w14:textId="77777777" w:rsidR="008020DF" w:rsidRPr="00873B24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5.9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F44B1" w14:textId="77777777" w:rsidR="008020DF" w:rsidRDefault="008020DF" w:rsidP="001A3EF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ABB1723" w14:textId="77777777" w:rsidR="008020DF" w:rsidRDefault="008020DF" w:rsidP="001A3EF3">
            <w:r w:rsidRPr="009B4357">
              <w:rPr>
                <w:rFonts w:ascii="Arial Narrow" w:hAnsi="Arial Narrow" w:cs="Arial"/>
                <w:sz w:val="20"/>
                <w:szCs w:val="20"/>
              </w:rPr>
              <w:t>9.95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37595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16727CC5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5</w:t>
            </w:r>
          </w:p>
        </w:tc>
      </w:tr>
      <w:tr w:rsidR="008020DF" w14:paraId="7745215D" w14:textId="77777777" w:rsidTr="001A3EF3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BE2D9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A7E98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745F0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F548" w14:textId="77777777" w:rsidR="008020DF" w:rsidRPr="003455ED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455ED">
              <w:rPr>
                <w:rFonts w:ascii="Arial Narrow" w:hAnsi="Arial Narrow" w:cs="Arial"/>
                <w:sz w:val="20"/>
                <w:szCs w:val="20"/>
              </w:rPr>
              <w:t xml:space="preserve"> Ayat 45 </w:t>
            </w:r>
            <w:proofErr w:type="spellStart"/>
            <w:r w:rsidRPr="003455ED">
              <w:rPr>
                <w:rFonts w:ascii="Arial Narrow" w:hAnsi="Arial Narrow" w:cs="Arial"/>
                <w:sz w:val="20"/>
                <w:szCs w:val="20"/>
              </w:rPr>
              <w:t>hingga</w:t>
            </w:r>
            <w:proofErr w:type="spellEnd"/>
            <w:r w:rsidRPr="003455ED">
              <w:rPr>
                <w:rFonts w:ascii="Arial Narrow" w:hAnsi="Arial Narrow" w:cs="Arial"/>
                <w:sz w:val="20"/>
                <w:szCs w:val="20"/>
              </w:rPr>
              <w:t xml:space="preserve"> 47</w:t>
            </w:r>
          </w:p>
          <w:p w14:paraId="71B8B6FA" w14:textId="77777777" w:rsidR="008020DF" w:rsidRPr="003455ED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455ED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spellStart"/>
            <w:r w:rsidRPr="003455ED">
              <w:rPr>
                <w:rFonts w:ascii="Arial Narrow" w:hAnsi="Arial Narrow" w:cs="Arial"/>
                <w:sz w:val="20"/>
                <w:szCs w:val="20"/>
              </w:rPr>
              <w:t>Pendirian</w:t>
            </w:r>
            <w:proofErr w:type="spellEnd"/>
            <w:r w:rsidRPr="003455ED">
              <w:rPr>
                <w:rFonts w:ascii="Arial Narrow" w:hAnsi="Arial Narrow" w:cs="Arial"/>
                <w:sz w:val="20"/>
                <w:szCs w:val="20"/>
              </w:rPr>
              <w:t xml:space="preserve"> Kuffar </w:t>
            </w:r>
            <w:proofErr w:type="spellStart"/>
            <w:r w:rsidRPr="003455ED">
              <w:rPr>
                <w:rFonts w:ascii="Arial Narrow" w:hAnsi="Arial Narrow" w:cs="Arial"/>
                <w:sz w:val="20"/>
                <w:szCs w:val="20"/>
              </w:rPr>
              <w:t>terhadap</w:t>
            </w:r>
            <w:proofErr w:type="spellEnd"/>
            <w:r w:rsidRPr="003455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55ED">
              <w:rPr>
                <w:rFonts w:ascii="Arial Narrow" w:hAnsi="Arial Narrow" w:cs="Arial"/>
                <w:sz w:val="20"/>
                <w:szCs w:val="20"/>
              </w:rPr>
              <w:t>kekuasaan</w:t>
            </w:r>
            <w:proofErr w:type="spellEnd"/>
            <w:r w:rsidRPr="003455ED">
              <w:rPr>
                <w:rFonts w:ascii="Arial Narrow" w:hAnsi="Arial Narrow" w:cs="Arial"/>
                <w:sz w:val="20"/>
                <w:szCs w:val="20"/>
              </w:rPr>
              <w:t xml:space="preserve"> Allah dan </w:t>
            </w:r>
            <w:proofErr w:type="spellStart"/>
            <w:r w:rsidRPr="003455ED">
              <w:rPr>
                <w:rFonts w:ascii="Arial Narrow" w:hAnsi="Arial Narrow" w:cs="Arial"/>
                <w:sz w:val="20"/>
                <w:szCs w:val="20"/>
              </w:rPr>
              <w:t>belas</w:t>
            </w:r>
            <w:proofErr w:type="spellEnd"/>
            <w:r w:rsidRPr="003455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55ED">
              <w:rPr>
                <w:rFonts w:ascii="Arial Narrow" w:hAnsi="Arial Narrow" w:cs="Arial"/>
                <w:sz w:val="20"/>
                <w:szCs w:val="20"/>
              </w:rPr>
              <w:t>rahmat</w:t>
            </w:r>
            <w:proofErr w:type="spellEnd"/>
            <w:r w:rsidRPr="003455ED">
              <w:rPr>
                <w:rFonts w:ascii="Arial Narrow" w:hAnsi="Arial Narrow" w:cs="Arial"/>
                <w:sz w:val="20"/>
                <w:szCs w:val="20"/>
              </w:rPr>
              <w:t xml:space="preserve"> Allah </w:t>
            </w:r>
            <w:proofErr w:type="spellStart"/>
            <w:r w:rsidRPr="003455ED">
              <w:rPr>
                <w:rFonts w:ascii="Arial Narrow" w:hAnsi="Arial Narrow" w:cs="Arial"/>
                <w:sz w:val="20"/>
                <w:szCs w:val="20"/>
              </w:rPr>
              <w:t>kepada</w:t>
            </w:r>
            <w:proofErr w:type="spellEnd"/>
            <w:r w:rsidRPr="003455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3455ED">
              <w:rPr>
                <w:rFonts w:ascii="Arial Narrow" w:hAnsi="Arial Narrow" w:cs="Arial"/>
                <w:sz w:val="20"/>
                <w:szCs w:val="20"/>
              </w:rPr>
              <w:t>makhluk</w:t>
            </w:r>
            <w:proofErr w:type="spellEnd"/>
            <w:r w:rsidRPr="003455ED">
              <w:rPr>
                <w:rFonts w:ascii="Arial Narrow" w:hAnsi="Arial Narrow" w:cs="Arial"/>
                <w:sz w:val="20"/>
                <w:szCs w:val="20"/>
              </w:rPr>
              <w:t>-Nya)</w:t>
            </w: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07D45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68E2A1FF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2.3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D9CFC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5D2C5838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1.75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15309" w14:textId="77777777" w:rsidR="008020DF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2A1B28F5" w14:textId="77777777" w:rsidR="008020DF" w:rsidRPr="00873B24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5.9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0AAE" w14:textId="77777777" w:rsidR="008020DF" w:rsidRDefault="008020DF" w:rsidP="001A3EF3">
            <w:r w:rsidRPr="009B4357">
              <w:rPr>
                <w:rFonts w:ascii="Arial Narrow" w:hAnsi="Arial Narrow" w:cs="Arial"/>
                <w:sz w:val="20"/>
                <w:szCs w:val="20"/>
              </w:rPr>
              <w:t>9.95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9A095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28A25935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6</w:t>
            </w:r>
          </w:p>
        </w:tc>
      </w:tr>
      <w:tr w:rsidR="008020DF" w14:paraId="30BC5B03" w14:textId="77777777" w:rsidTr="001A3EF3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DE831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17FEF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5CF62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E174" w14:textId="77777777" w:rsidR="008020DF" w:rsidRPr="003455ED" w:rsidRDefault="008020DF" w:rsidP="001A3EF3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 xml:space="preserve"> Ayat 48 </w:t>
            </w:r>
            <w:proofErr w:type="spellStart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>hingga</w:t>
            </w:r>
            <w:proofErr w:type="spellEnd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 xml:space="preserve"> 54</w:t>
            </w:r>
          </w:p>
          <w:p w14:paraId="46530CE9" w14:textId="77777777" w:rsidR="008020DF" w:rsidRPr="003455ED" w:rsidRDefault="008020DF" w:rsidP="001A3EF3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>(</w:t>
            </w:r>
            <w:proofErr w:type="spellStart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>Keingkaran</w:t>
            </w:r>
            <w:proofErr w:type="spellEnd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 xml:space="preserve"> Kuffar </w:t>
            </w:r>
            <w:proofErr w:type="spellStart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>terhadap</w:t>
            </w:r>
            <w:proofErr w:type="spellEnd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>hari</w:t>
            </w:r>
            <w:proofErr w:type="spellEnd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>Kiamat</w:t>
            </w:r>
            <w:proofErr w:type="spellEnd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 xml:space="preserve"> dan </w:t>
            </w:r>
            <w:proofErr w:type="spellStart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>penjelasan</w:t>
            </w:r>
            <w:proofErr w:type="spellEnd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>kepada</w:t>
            </w:r>
            <w:proofErr w:type="spellEnd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>kebenarannya</w:t>
            </w:r>
            <w:proofErr w:type="spellEnd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32487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0E3D3FBD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2.3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2F054" w14:textId="77777777" w:rsidR="008020DF" w:rsidRPr="00C61116" w:rsidRDefault="008020DF" w:rsidP="001A3EF3">
            <w:pPr>
              <w:spacing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778AA8F8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1.75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125DC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E9634D2" w14:textId="77777777" w:rsidR="008020DF" w:rsidRPr="00873B24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5.9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55C91" w14:textId="77777777" w:rsidR="008020DF" w:rsidRDefault="008020DF" w:rsidP="001A3EF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86CFF51" w14:textId="77777777" w:rsidR="008020DF" w:rsidRDefault="008020DF" w:rsidP="001A3EF3">
            <w:r w:rsidRPr="009B4357">
              <w:rPr>
                <w:rFonts w:ascii="Arial Narrow" w:hAnsi="Arial Narrow" w:cs="Arial"/>
                <w:sz w:val="20"/>
                <w:szCs w:val="20"/>
              </w:rPr>
              <w:t>9.95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B9BB1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1EE0CA44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7</w:t>
            </w:r>
          </w:p>
        </w:tc>
      </w:tr>
      <w:tr w:rsidR="008020DF" w14:paraId="3EA92A5A" w14:textId="77777777" w:rsidTr="001A3EF3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C406E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09A99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7A2DD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FCD6" w14:textId="77777777" w:rsidR="008020DF" w:rsidRPr="003455ED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3455ED">
              <w:rPr>
                <w:rFonts w:ascii="Arial Narrow" w:hAnsi="Arial Narrow" w:cs="Arial"/>
                <w:sz w:val="20"/>
                <w:szCs w:val="20"/>
                <w:lang w:val="sv-SE"/>
              </w:rPr>
              <w:t>Ayat 55 hingga 58</w:t>
            </w:r>
          </w:p>
          <w:p w14:paraId="3F835DA8" w14:textId="77777777" w:rsidR="008020DF" w:rsidRPr="003455ED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3455ED">
              <w:rPr>
                <w:rFonts w:ascii="Arial Narrow" w:hAnsi="Arial Narrow" w:cs="Arial"/>
                <w:sz w:val="20"/>
                <w:szCs w:val="20"/>
                <w:lang w:val="sv-SE"/>
              </w:rPr>
              <w:t>(Balasan Terhadap orang yang berbuat baik)</w:t>
            </w: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CCD8D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595653B1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2.3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5935A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1F82CCAC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1.75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2A851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3330105B" w14:textId="77777777" w:rsidR="008020DF" w:rsidRPr="00873B24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5.9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0404F" w14:textId="77777777" w:rsidR="008020DF" w:rsidRDefault="008020DF" w:rsidP="001A3EF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CDFFAF3" w14:textId="77777777" w:rsidR="008020DF" w:rsidRDefault="008020DF" w:rsidP="001A3EF3">
            <w:r w:rsidRPr="009B4357">
              <w:rPr>
                <w:rFonts w:ascii="Arial Narrow" w:hAnsi="Arial Narrow" w:cs="Arial"/>
                <w:sz w:val="20"/>
                <w:szCs w:val="20"/>
              </w:rPr>
              <w:t>9.95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B3DD4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3F6FCA1A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8</w:t>
            </w:r>
          </w:p>
        </w:tc>
      </w:tr>
      <w:tr w:rsidR="008020DF" w14:paraId="5041791B" w14:textId="77777777" w:rsidTr="001A3EF3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A8F8A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1A0F6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8D2B7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65B0" w14:textId="77777777" w:rsidR="008020DF" w:rsidRPr="003455ED" w:rsidRDefault="008020DF" w:rsidP="001A3EF3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 xml:space="preserve"> Ayat 59 </w:t>
            </w:r>
            <w:proofErr w:type="spellStart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>hingga</w:t>
            </w:r>
            <w:proofErr w:type="spellEnd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 xml:space="preserve"> 68 </w:t>
            </w:r>
          </w:p>
          <w:p w14:paraId="51E1D50C" w14:textId="77777777" w:rsidR="008020DF" w:rsidRPr="003455ED" w:rsidRDefault="008020DF" w:rsidP="001A3EF3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>(</w:t>
            </w:r>
            <w:proofErr w:type="spellStart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>Balasan</w:t>
            </w:r>
            <w:proofErr w:type="spellEnd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>Terhadap</w:t>
            </w:r>
            <w:proofErr w:type="spellEnd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 xml:space="preserve"> orang yang </w:t>
            </w:r>
            <w:proofErr w:type="spellStart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>berbuat</w:t>
            </w:r>
            <w:proofErr w:type="spellEnd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>dosa</w:t>
            </w:r>
            <w:proofErr w:type="spellEnd"/>
            <w:r w:rsidRPr="003455ED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70B78" w14:textId="77777777" w:rsidR="008020DF" w:rsidRPr="00C61116" w:rsidRDefault="008020DF" w:rsidP="001A3EF3">
            <w:pPr>
              <w:spacing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0C3FD9D5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2.3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46EB0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41671327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1.75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6A85E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985F8E3" w14:textId="77777777" w:rsidR="008020DF" w:rsidRPr="00873B24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5.9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9F509" w14:textId="77777777" w:rsidR="008020DF" w:rsidRDefault="008020DF" w:rsidP="001A3EF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A2A0235" w14:textId="77777777" w:rsidR="008020DF" w:rsidRDefault="008020DF" w:rsidP="001A3EF3">
            <w:r w:rsidRPr="009B4357">
              <w:rPr>
                <w:rFonts w:ascii="Arial Narrow" w:hAnsi="Arial Narrow" w:cs="Arial"/>
                <w:sz w:val="20"/>
                <w:szCs w:val="20"/>
              </w:rPr>
              <w:t>9.95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37DFA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2324A7AE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9</w:t>
            </w:r>
          </w:p>
        </w:tc>
      </w:tr>
      <w:tr w:rsidR="008020DF" w14:paraId="5B2BC1A1" w14:textId="77777777" w:rsidTr="001A3EF3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FD1CE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0B33D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8F81D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38EB" w14:textId="77777777" w:rsidR="008020DF" w:rsidRPr="003455ED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3455ED">
              <w:rPr>
                <w:rFonts w:ascii="Arial Narrow" w:hAnsi="Arial Narrow" w:cs="Arial"/>
                <w:sz w:val="20"/>
                <w:szCs w:val="20"/>
                <w:lang w:val="fi-FI"/>
              </w:rPr>
              <w:t xml:space="preserve"> Ayat 69 hingga  76</w:t>
            </w:r>
          </w:p>
          <w:p w14:paraId="2E9B54AE" w14:textId="77777777" w:rsidR="008020DF" w:rsidRPr="003455ED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3455ED">
              <w:rPr>
                <w:rFonts w:ascii="Arial Narrow" w:hAnsi="Arial Narrow" w:cs="Arial"/>
                <w:sz w:val="20"/>
                <w:szCs w:val="20"/>
                <w:lang w:val="fi-FI"/>
              </w:rPr>
              <w:t>(Kewujudan Allah dan keesaan-Nya serta Keistimewaan Rasul)</w:t>
            </w: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C71BA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3073B03B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2.3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CA218" w14:textId="77777777" w:rsidR="008020DF" w:rsidRPr="00C61116" w:rsidRDefault="008020DF" w:rsidP="001A3EF3">
            <w:pPr>
              <w:spacing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.</w:t>
            </w:r>
          </w:p>
          <w:p w14:paraId="6E236AAD" w14:textId="77777777" w:rsidR="008020DF" w:rsidRPr="00C61116" w:rsidRDefault="008020DF" w:rsidP="001A3EF3">
            <w:pPr>
              <w:spacing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1.75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067A1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3548432" w14:textId="77777777" w:rsidR="008020DF" w:rsidRPr="00873B24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5.9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063E9" w14:textId="77777777" w:rsidR="008020DF" w:rsidRDefault="008020DF" w:rsidP="001A3EF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8E58AEE" w14:textId="77777777" w:rsidR="008020DF" w:rsidRDefault="008020DF" w:rsidP="001A3EF3">
            <w:r w:rsidRPr="009B4357">
              <w:rPr>
                <w:rFonts w:ascii="Arial Narrow" w:hAnsi="Arial Narrow" w:cs="Arial"/>
                <w:sz w:val="20"/>
                <w:szCs w:val="20"/>
              </w:rPr>
              <w:t>9.95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FA986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78E74415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10</w:t>
            </w:r>
          </w:p>
        </w:tc>
      </w:tr>
      <w:tr w:rsidR="008020DF" w14:paraId="3A65DBA5" w14:textId="77777777" w:rsidTr="001A3EF3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01BD3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3B6D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CB344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1C67" w14:textId="77777777" w:rsidR="008020DF" w:rsidRPr="003455ED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3455ED">
              <w:rPr>
                <w:rFonts w:ascii="Arial Narrow" w:hAnsi="Arial Narrow" w:cs="Arial"/>
                <w:sz w:val="20"/>
                <w:szCs w:val="20"/>
                <w:lang w:val="fi-FI"/>
              </w:rPr>
              <w:t>Ayat 77 hingga 83</w:t>
            </w:r>
          </w:p>
          <w:p w14:paraId="43ACA06A" w14:textId="77777777" w:rsidR="008020DF" w:rsidRPr="003455ED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3455ED">
              <w:rPr>
                <w:rFonts w:ascii="Arial Narrow" w:hAnsi="Arial Narrow" w:cs="Arial"/>
                <w:sz w:val="20"/>
                <w:szCs w:val="20"/>
                <w:lang w:val="fi-FI"/>
              </w:rPr>
              <w:t>(Ketetapan hari kebangkitan)</w:t>
            </w: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2EC3B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2F7D7897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2.3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7F492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29BE7C54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1.75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45C97" w14:textId="77777777" w:rsidR="008020DF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2150B791" w14:textId="77777777" w:rsidR="008020DF" w:rsidRPr="00873B24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5.9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EFDAF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E76EB67" w14:textId="77777777" w:rsidR="008020DF" w:rsidRPr="00873B24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9.95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1BD8A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764118EB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11</w:t>
            </w:r>
          </w:p>
        </w:tc>
      </w:tr>
      <w:tr w:rsidR="008020DF" w14:paraId="43B9BD10" w14:textId="77777777" w:rsidTr="001A3EF3">
        <w:trPr>
          <w:trHeight w:val="59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80E8C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3073E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9D56C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92D5" w14:textId="77777777" w:rsidR="008020DF" w:rsidRPr="003455ED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455ED">
              <w:rPr>
                <w:rFonts w:ascii="Arial Narrow" w:hAnsi="Arial Narrow" w:cs="Arial"/>
                <w:sz w:val="20"/>
                <w:szCs w:val="20"/>
              </w:rPr>
              <w:t>Bacaan</w:t>
            </w:r>
            <w:proofErr w:type="spellEnd"/>
            <w:r w:rsidRPr="003455ED">
              <w:rPr>
                <w:rFonts w:ascii="Arial Narrow" w:hAnsi="Arial Narrow" w:cs="Arial"/>
                <w:sz w:val="20"/>
                <w:szCs w:val="20"/>
              </w:rPr>
              <w:t xml:space="preserve"> dan </w:t>
            </w:r>
            <w:proofErr w:type="spellStart"/>
            <w:r w:rsidRPr="003455ED">
              <w:rPr>
                <w:rFonts w:ascii="Arial Narrow" w:hAnsi="Arial Narrow" w:cs="Arial"/>
                <w:sz w:val="20"/>
                <w:szCs w:val="20"/>
              </w:rPr>
              <w:t>hafalan</w:t>
            </w:r>
            <w:proofErr w:type="spellEnd"/>
            <w:r w:rsidRPr="003455E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6E64C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20EDC143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2.7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BDE09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3421F00A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1.75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27146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9C04267" w14:textId="77777777" w:rsidR="008020DF" w:rsidRPr="00873B24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6.1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03731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0C124179" w14:textId="77777777" w:rsidR="008020DF" w:rsidRPr="00873B24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10.55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67D60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  <w:p w14:paraId="7DE48B1C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lastRenderedPageBreak/>
              <w:t>12,13,14</w:t>
            </w:r>
          </w:p>
        </w:tc>
      </w:tr>
      <w:tr w:rsidR="008020DF" w14:paraId="1DC510F4" w14:textId="77777777" w:rsidTr="001A3EF3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6ED72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01811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7FBFF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B4BD8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JUMLAH JAM</w:t>
            </w: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47A8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  <w:t>28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B5A0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  <w:t>21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A7A70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61116">
              <w:rPr>
                <w:rFonts w:ascii="Arial Narrow" w:hAnsi="Arial Narrow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1E30" w14:textId="77777777" w:rsidR="008020DF" w:rsidRPr="00C61116" w:rsidRDefault="008020DF" w:rsidP="001A3EF3">
            <w:pPr>
              <w:spacing w:line="240" w:lineRule="auto"/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  <w:t>120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E8E2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  <w:t>14</w:t>
            </w:r>
          </w:p>
        </w:tc>
      </w:tr>
      <w:tr w:rsidR="008020DF" w14:paraId="60522D6F" w14:textId="77777777" w:rsidTr="001A3EF3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1504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B1305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751D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AD29F" w14:textId="77777777" w:rsidR="008020DF" w:rsidRPr="00944596" w:rsidRDefault="008020DF" w:rsidP="001A3EF3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ms-MY"/>
              </w:rPr>
              <w:t>JUMLAH KREDIT</w:t>
            </w: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EE59D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ms-MY"/>
              </w:rPr>
            </w:pPr>
            <w:r w:rsidRPr="00C61116">
              <w:rPr>
                <w:rFonts w:ascii="Arial Narrow" w:hAnsi="Arial Narrow"/>
                <w:b/>
                <w:color w:val="000000"/>
                <w:sz w:val="20"/>
                <w:szCs w:val="20"/>
                <w:lang w:val="ms-MY"/>
              </w:rPr>
              <w:t>3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BFA7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4612E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0F0B0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E54A6" w14:textId="77777777" w:rsidR="008020DF" w:rsidRPr="00C61116" w:rsidRDefault="008020DF" w:rsidP="001A3EF3">
            <w:pPr>
              <w:spacing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ms-MY"/>
              </w:rPr>
            </w:pPr>
          </w:p>
        </w:tc>
      </w:tr>
      <w:tr w:rsidR="008020DF" w14:paraId="00346120" w14:textId="77777777" w:rsidTr="001A3EF3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5DFF4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D6B4F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7D1C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666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529E" w14:textId="77777777" w:rsidR="008020DF" w:rsidRDefault="008020DF" w:rsidP="001A3EF3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8020DF" w14:paraId="0F0A3C54" w14:textId="77777777" w:rsidTr="001A3EF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EC769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50F97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Rujukan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F33D" w14:textId="77777777" w:rsidR="008020DF" w:rsidRPr="003B3CC2" w:rsidRDefault="008020DF" w:rsidP="001A3EF3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</w:pPr>
            <w:r w:rsidRPr="003B3CC2">
              <w:rPr>
                <w:rFonts w:ascii="Arial Narrow" w:hAnsi="Arial Narrow" w:cs="Arial"/>
                <w:b/>
                <w:sz w:val="20"/>
                <w:szCs w:val="20"/>
                <w:lang w:val="ms-MY"/>
              </w:rPr>
              <w:t>Rujukan Utama:</w:t>
            </w:r>
          </w:p>
          <w:p w14:paraId="55374DC4" w14:textId="77777777" w:rsidR="008020DF" w:rsidRPr="003B3CC2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ms-MY"/>
              </w:rPr>
            </w:pPr>
          </w:p>
          <w:p w14:paraId="45AF338A" w14:textId="77777777" w:rsidR="008020DF" w:rsidRPr="009F3C08" w:rsidRDefault="008020DF" w:rsidP="001A3EF3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B3CC2">
              <w:rPr>
                <w:rFonts w:ascii="Arial Narrow" w:hAnsi="Arial Narrow" w:cs="Arial"/>
                <w:sz w:val="20"/>
                <w:szCs w:val="20"/>
                <w:lang w:val="ms-MY"/>
              </w:rPr>
              <w:t xml:space="preserve">Dr. Wahbah al-Zuhaili, (1991) </w:t>
            </w:r>
            <w:r w:rsidRPr="003B3CC2">
              <w:rPr>
                <w:rFonts w:ascii="Arial Narrow" w:hAnsi="Arial Narrow" w:cs="Arial"/>
                <w:i/>
                <w:iCs/>
                <w:sz w:val="20"/>
                <w:szCs w:val="20"/>
                <w:lang w:val="ms-MY"/>
              </w:rPr>
              <w:t>Al-Tafsir al-Munir Fi al-Aqidah Wa al-Syariah Wa al-Manhaj</w:t>
            </w:r>
            <w:r w:rsidRPr="003B3CC2">
              <w:rPr>
                <w:rFonts w:ascii="Arial Narrow" w:hAnsi="Arial Narrow" w:cs="Arial"/>
                <w:sz w:val="20"/>
                <w:szCs w:val="20"/>
                <w:lang w:val="ms-MY"/>
              </w:rPr>
              <w:t xml:space="preserve">. </w:t>
            </w:r>
            <w:proofErr w:type="gramStart"/>
            <w:r w:rsidRPr="009F3C08">
              <w:rPr>
                <w:rFonts w:ascii="Arial Narrow" w:hAnsi="Arial Narrow" w:cs="Arial"/>
                <w:sz w:val="20"/>
                <w:szCs w:val="20"/>
              </w:rPr>
              <w:t>Beirut :</w:t>
            </w:r>
            <w:proofErr w:type="gramEnd"/>
            <w:r w:rsidRPr="009F3C08">
              <w:rPr>
                <w:rFonts w:ascii="Arial Narrow" w:hAnsi="Arial Narrow" w:cs="Arial"/>
                <w:sz w:val="20"/>
                <w:szCs w:val="20"/>
              </w:rPr>
              <w:t xml:space="preserve"> Dar al –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F3C08">
              <w:rPr>
                <w:rFonts w:ascii="Arial Narrow" w:hAnsi="Arial Narrow" w:cs="Arial"/>
                <w:sz w:val="20"/>
                <w:szCs w:val="20"/>
              </w:rPr>
              <w:t>Fikr</w:t>
            </w:r>
            <w:proofErr w:type="spellEnd"/>
            <w:r w:rsidRPr="009F3C08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9F3C08">
              <w:rPr>
                <w:rFonts w:ascii="Arial Narrow" w:hAnsi="Arial Narrow" w:cs="Arial"/>
                <w:sz w:val="20"/>
                <w:szCs w:val="20"/>
              </w:rPr>
              <w:t>Ma’asir</w:t>
            </w:r>
            <w:proofErr w:type="spellEnd"/>
          </w:p>
          <w:p w14:paraId="6D591F14" w14:textId="77777777" w:rsidR="008020DF" w:rsidRPr="00873B24" w:rsidRDefault="008020DF" w:rsidP="001A3EF3">
            <w:pPr>
              <w:spacing w:line="240" w:lineRule="auto"/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8020DF" w14:paraId="33F9FEB2" w14:textId="77777777" w:rsidTr="001A3EF3">
        <w:trPr>
          <w:trHeight w:val="6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911F3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249EE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Maklumat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Tambahan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0135" w14:textId="77777777" w:rsidR="008020DF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  <w:p w14:paraId="373A2E9D" w14:textId="77777777" w:rsidR="008020DF" w:rsidRPr="009F3C08" w:rsidRDefault="008020DF" w:rsidP="008020DF">
            <w:pPr>
              <w:numPr>
                <w:ilvl w:val="0"/>
                <w:numId w:val="2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9F3C0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Ibn </w:t>
            </w:r>
            <w:proofErr w:type="spellStart"/>
            <w:r w:rsidRPr="009F3C08">
              <w:rPr>
                <w:rFonts w:ascii="Arial Narrow" w:hAnsi="Arial Narrow" w:cs="Arial"/>
                <w:sz w:val="20"/>
                <w:szCs w:val="20"/>
                <w:lang w:val="es-ES"/>
              </w:rPr>
              <w:t>Kathir</w:t>
            </w:r>
            <w:proofErr w:type="spellEnd"/>
            <w:r w:rsidRPr="009F3C08">
              <w:rPr>
                <w:rFonts w:ascii="Arial Narrow" w:hAnsi="Arial Narrow" w:cs="Arial"/>
                <w:sz w:val="20"/>
                <w:szCs w:val="20"/>
                <w:lang w:val="es-ES"/>
              </w:rPr>
              <w:t>, Abu al-</w:t>
            </w:r>
            <w:proofErr w:type="spellStart"/>
            <w:r w:rsidRPr="009F3C08">
              <w:rPr>
                <w:rFonts w:ascii="Arial Narrow" w:hAnsi="Arial Narrow" w:cs="Arial"/>
                <w:sz w:val="20"/>
                <w:szCs w:val="20"/>
                <w:lang w:val="es-ES"/>
              </w:rPr>
              <w:t>Fida</w:t>
            </w:r>
            <w:proofErr w:type="spellEnd"/>
            <w:r w:rsidRPr="009F3C0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’, Ismail. (1991). </w:t>
            </w:r>
            <w:proofErr w:type="spellStart"/>
            <w:r w:rsidRPr="009F3C08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Tafsir</w:t>
            </w:r>
            <w:proofErr w:type="spellEnd"/>
            <w:r w:rsidRPr="009F3C08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9F3C08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Quran</w:t>
            </w:r>
            <w:proofErr w:type="spellEnd"/>
            <w:r w:rsidRPr="009F3C08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9F3C08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Azim</w:t>
            </w:r>
            <w:proofErr w:type="spellEnd"/>
            <w:r w:rsidRPr="009F3C0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. </w:t>
            </w:r>
            <w:proofErr w:type="gramStart"/>
            <w:r w:rsidRPr="009F3C08">
              <w:rPr>
                <w:rFonts w:ascii="Arial Narrow" w:hAnsi="Arial Narrow" w:cs="Arial"/>
                <w:sz w:val="20"/>
                <w:szCs w:val="20"/>
                <w:lang w:val="es-ES"/>
              </w:rPr>
              <w:t>Beirut :</w:t>
            </w:r>
            <w:proofErr w:type="gramEnd"/>
            <w:r w:rsidRPr="009F3C0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Dar al-</w:t>
            </w:r>
            <w:proofErr w:type="spellStart"/>
            <w:r w:rsidRPr="009F3C08">
              <w:rPr>
                <w:rFonts w:ascii="Arial Narrow" w:hAnsi="Arial Narrow" w:cs="Arial"/>
                <w:sz w:val="20"/>
                <w:szCs w:val="20"/>
                <w:lang w:val="es-ES"/>
              </w:rPr>
              <w:t>Fikr</w:t>
            </w:r>
            <w:proofErr w:type="spellEnd"/>
          </w:p>
          <w:p w14:paraId="4E1B074A" w14:textId="77777777" w:rsidR="008020DF" w:rsidRPr="009F3C08" w:rsidRDefault="008020DF" w:rsidP="008020DF">
            <w:pPr>
              <w:numPr>
                <w:ilvl w:val="0"/>
                <w:numId w:val="2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9F3C08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Al-Tabari, Muhammad Ibn Jarir. (1986). </w:t>
            </w:r>
            <w:r w:rsidRPr="009F3C08">
              <w:rPr>
                <w:rFonts w:ascii="Arial Narrow" w:hAnsi="Arial Narrow" w:cs="Arial"/>
                <w:i/>
                <w:iCs/>
                <w:sz w:val="20"/>
                <w:szCs w:val="20"/>
                <w:lang w:val="it-IT"/>
              </w:rPr>
              <w:t>Jami` al-Bayan wa Ta`wil li Ayi al-Quran</w:t>
            </w:r>
            <w:r w:rsidRPr="009F3C08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. </w:t>
            </w:r>
            <w:r w:rsidRPr="009F3C08">
              <w:rPr>
                <w:rFonts w:ascii="Arial Narrow" w:hAnsi="Arial Narrow" w:cs="Arial"/>
                <w:sz w:val="20"/>
                <w:szCs w:val="20"/>
                <w:lang w:val="fr-FR"/>
              </w:rPr>
              <w:t>Beirut : Dar al-</w:t>
            </w:r>
            <w:proofErr w:type="spellStart"/>
            <w:r w:rsidRPr="009F3C08">
              <w:rPr>
                <w:rFonts w:ascii="Arial Narrow" w:hAnsi="Arial Narrow" w:cs="Arial"/>
                <w:sz w:val="20"/>
                <w:szCs w:val="20"/>
                <w:lang w:val="fr-FR"/>
              </w:rPr>
              <w:t>Ma`rifah</w:t>
            </w:r>
            <w:proofErr w:type="spellEnd"/>
          </w:p>
          <w:p w14:paraId="7DF37BF1" w14:textId="77777777" w:rsidR="008020DF" w:rsidRPr="009F3C08" w:rsidRDefault="008020DF" w:rsidP="008020DF">
            <w:pPr>
              <w:numPr>
                <w:ilvl w:val="0"/>
                <w:numId w:val="2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Al-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Qurtubi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, Abu Abdullah Muhammad </w:t>
            </w:r>
            <w:proofErr w:type="spellStart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>bin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Ahmad (1963), </w:t>
            </w:r>
            <w:r w:rsidRPr="008E13C4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Al-</w:t>
            </w:r>
            <w:proofErr w:type="spellStart"/>
            <w:r w:rsidRPr="008E13C4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Jami</w:t>
            </w:r>
            <w:proofErr w:type="spellEnd"/>
            <w:r w:rsidRPr="008E13C4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 xml:space="preserve">’ li </w:t>
            </w:r>
            <w:proofErr w:type="spellStart"/>
            <w:r w:rsidRPr="008E13C4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Ahkam</w:t>
            </w:r>
            <w:proofErr w:type="spellEnd"/>
            <w:r w:rsidRPr="008E13C4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8E13C4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Quran</w:t>
            </w:r>
            <w:proofErr w:type="spellEnd"/>
            <w:r w:rsidRPr="008E13C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. </w:t>
            </w:r>
            <w:proofErr w:type="spellStart"/>
            <w:proofErr w:type="gramStart"/>
            <w:r w:rsidRPr="009F3C08">
              <w:rPr>
                <w:rFonts w:ascii="Arial Narrow" w:hAnsi="Arial Narrow" w:cs="Arial"/>
                <w:sz w:val="20"/>
                <w:szCs w:val="20"/>
              </w:rPr>
              <w:t>Kaherah</w:t>
            </w:r>
            <w:proofErr w:type="spellEnd"/>
            <w:r w:rsidRPr="009F3C08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  <w:proofErr w:type="gramEnd"/>
            <w:r w:rsidRPr="009F3C08">
              <w:rPr>
                <w:rFonts w:ascii="Arial Narrow" w:hAnsi="Arial Narrow" w:cs="Arial"/>
                <w:sz w:val="20"/>
                <w:szCs w:val="20"/>
              </w:rPr>
              <w:t xml:space="preserve"> Dar al-</w:t>
            </w:r>
            <w:proofErr w:type="spellStart"/>
            <w:r w:rsidRPr="009F3C08">
              <w:rPr>
                <w:rFonts w:ascii="Arial Narrow" w:hAnsi="Arial Narrow" w:cs="Arial"/>
                <w:sz w:val="20"/>
                <w:szCs w:val="20"/>
              </w:rPr>
              <w:t>Kutub</w:t>
            </w:r>
            <w:proofErr w:type="spellEnd"/>
            <w:r w:rsidRPr="009F3C08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9F3C08">
              <w:rPr>
                <w:rFonts w:ascii="Arial Narrow" w:hAnsi="Arial Narrow" w:cs="Arial"/>
                <w:sz w:val="20"/>
                <w:szCs w:val="20"/>
              </w:rPr>
              <w:t>Misriyyah</w:t>
            </w:r>
            <w:proofErr w:type="spellEnd"/>
            <w:r w:rsidRPr="009F3C08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00E6D97F" w14:textId="77777777" w:rsidR="008020DF" w:rsidRPr="009F3C08" w:rsidRDefault="008020DF" w:rsidP="008020DF">
            <w:pPr>
              <w:numPr>
                <w:ilvl w:val="0"/>
                <w:numId w:val="2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9F3C08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Al-Razi, Muhammad Ibn Umar Fakhr al-Din. </w:t>
            </w:r>
            <w:r w:rsidRPr="009F3C0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(1994). </w:t>
            </w:r>
            <w:proofErr w:type="spellStart"/>
            <w:r w:rsidRPr="009F3C08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Mafatih</w:t>
            </w:r>
            <w:proofErr w:type="spellEnd"/>
            <w:r w:rsidRPr="009F3C08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9F3C08">
              <w:rPr>
                <w:rFonts w:ascii="Arial Narrow" w:hAnsi="Arial Narrow" w:cs="Arial"/>
                <w:i/>
                <w:iCs/>
                <w:sz w:val="20"/>
                <w:szCs w:val="20"/>
                <w:lang w:val="es-ES"/>
              </w:rPr>
              <w:t>Ghayb</w:t>
            </w:r>
            <w:proofErr w:type="spellEnd"/>
            <w:r w:rsidRPr="009F3C0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. </w:t>
            </w:r>
            <w:proofErr w:type="gramStart"/>
            <w:r w:rsidRPr="009F3C08">
              <w:rPr>
                <w:rFonts w:ascii="Arial Narrow" w:hAnsi="Arial Narrow" w:cs="Arial"/>
                <w:sz w:val="20"/>
                <w:szCs w:val="20"/>
                <w:lang w:val="es-ES"/>
              </w:rPr>
              <w:t>Beirut :</w:t>
            </w:r>
            <w:proofErr w:type="gramEnd"/>
            <w:r w:rsidRPr="009F3C08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Dar al-</w:t>
            </w:r>
            <w:proofErr w:type="spellStart"/>
            <w:r w:rsidRPr="009F3C08">
              <w:rPr>
                <w:rFonts w:ascii="Arial Narrow" w:hAnsi="Arial Narrow" w:cs="Arial"/>
                <w:sz w:val="20"/>
                <w:szCs w:val="20"/>
                <w:lang w:val="es-ES"/>
              </w:rPr>
              <w:t>Fikr</w:t>
            </w:r>
            <w:proofErr w:type="spellEnd"/>
          </w:p>
          <w:p w14:paraId="333283E0" w14:textId="77777777" w:rsidR="008020DF" w:rsidRPr="003B3CC2" w:rsidRDefault="008020DF" w:rsidP="001A3EF3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</w:tbl>
    <w:p w14:paraId="18ACBB3C" w14:textId="77777777" w:rsidR="008020DF" w:rsidRDefault="008020DF" w:rsidP="008020DF">
      <w:pPr>
        <w:spacing w:after="200"/>
      </w:pPr>
    </w:p>
    <w:p w14:paraId="6A9CED63" w14:textId="77777777" w:rsidR="00C72590" w:rsidRDefault="00C72590"/>
    <w:sectPr w:rsidR="00C72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65BB3"/>
    <w:multiLevelType w:val="hybridMultilevel"/>
    <w:tmpl w:val="5F326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BE7774"/>
    <w:multiLevelType w:val="hybridMultilevel"/>
    <w:tmpl w:val="C93A5A10"/>
    <w:lvl w:ilvl="0" w:tplc="F2B80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6A"/>
    <w:rsid w:val="004A6CB3"/>
    <w:rsid w:val="004B786A"/>
    <w:rsid w:val="006E3C7E"/>
    <w:rsid w:val="008020DF"/>
    <w:rsid w:val="00AC4B99"/>
    <w:rsid w:val="00C7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DBDE5A"/>
  <w15:chartTrackingRefBased/>
  <w15:docId w15:val="{D0D284A4-4FF8-463E-99CD-40F9A33C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0DF"/>
    <w:pPr>
      <w:spacing w:after="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"/>
    <w:basedOn w:val="Normal"/>
    <w:link w:val="BodyTextIndentChar"/>
    <w:rsid w:val="008020DF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8020D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ahmadzikri</dc:creator>
  <cp:keywords/>
  <dc:description/>
  <cp:lastModifiedBy>ahmadzikri</cp:lastModifiedBy>
  <cp:revision>4</cp:revision>
  <dcterms:created xsi:type="dcterms:W3CDTF">2018-07-15T03:27:00Z</dcterms:created>
  <dcterms:modified xsi:type="dcterms:W3CDTF">2018-07-16T06:32:00Z</dcterms:modified>
</cp:coreProperties>
</file>