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186"/>
        <w:gridCol w:w="522"/>
        <w:gridCol w:w="48"/>
        <w:gridCol w:w="604"/>
        <w:gridCol w:w="152"/>
        <w:gridCol w:w="472"/>
        <w:gridCol w:w="284"/>
        <w:gridCol w:w="168"/>
        <w:gridCol w:w="115"/>
        <w:gridCol w:w="170"/>
        <w:gridCol w:w="303"/>
        <w:gridCol w:w="519"/>
        <w:gridCol w:w="237"/>
        <w:gridCol w:w="186"/>
        <w:gridCol w:w="116"/>
        <w:gridCol w:w="28"/>
        <w:gridCol w:w="85"/>
        <w:gridCol w:w="199"/>
        <w:gridCol w:w="142"/>
        <w:gridCol w:w="311"/>
        <w:gridCol w:w="397"/>
        <w:gridCol w:w="48"/>
        <w:gridCol w:w="114"/>
        <w:gridCol w:w="37"/>
        <w:gridCol w:w="605"/>
        <w:gridCol w:w="103"/>
        <w:gridCol w:w="515"/>
      </w:tblGrid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AL-LUGHAH AL-ARABIAH III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ARB2132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NAM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 : MOHAMMAD NURUL-AMIN BIN ABDUL RAHMAN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KELULUSAN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 xml:space="preserve">  : IJAZAH SARJANA MUDA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BAHASA ARAB AM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 xml:space="preserve"> (KEPUJIAN)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UNIVERSITI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 xml:space="preserve"> : UNIVERSITI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AL-AZHAR MESIR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TAHUN BERGRADUAT : 2014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9C1CA6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sebagai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lanjutan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Lughah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Arabiah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membolehkan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mereka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memahami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ajaran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Islam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mendalam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kerana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kitab-kitab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Turath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Islam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kebanyakannya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ditulis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Arab. </w:t>
            </w:r>
          </w:p>
          <w:p w:rsidR="006F052A" w:rsidRPr="009C1CA6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9F549F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Semester 4 /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 2</w:t>
            </w: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4819" w:type="dxa"/>
            <w:gridSpan w:val="17"/>
          </w:tcPr>
          <w:p w:rsidR="006F052A" w:rsidRPr="00131BD7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556" w:type="dxa"/>
            <w:gridSpan w:val="11"/>
          </w:tcPr>
          <w:p w:rsidR="006F052A" w:rsidRPr="00131BD7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Jam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 (jam)</w:t>
            </w: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1843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Pensyarah</w:t>
            </w:r>
            <w:proofErr w:type="spellEnd"/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422" w:type="dxa"/>
            <w:gridSpan w:val="6"/>
            <w:vMerge w:val="restart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843" w:type="dxa"/>
            <w:gridSpan w:val="7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Tidak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(SCL)</w:t>
            </w: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Manual</w:t>
            </w:r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 w:val="restart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Ulangkaji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Persediaan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Formal</w:t>
            </w:r>
          </w:p>
        </w:tc>
        <w:tc>
          <w:tcPr>
            <w:tcW w:w="1843" w:type="dxa"/>
            <w:gridSpan w:val="7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Berterusan</w:t>
            </w:r>
            <w:proofErr w:type="spellEnd"/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1/2</w:t>
            </w:r>
          </w:p>
        </w:tc>
        <w:tc>
          <w:tcPr>
            <w:tcW w:w="1422" w:type="dxa"/>
            <w:gridSpan w:val="6"/>
            <w:vMerge w:val="restart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8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60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1422" w:type="dxa"/>
            <w:gridSpan w:val="6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60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gridSpan w:val="2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SLT</w:t>
            </w:r>
          </w:p>
        </w:tc>
        <w:tc>
          <w:tcPr>
            <w:tcW w:w="1422" w:type="dxa"/>
            <w:gridSpan w:val="6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80</w:t>
            </w: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9C1CA6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( 1 jam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+ 1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Lughah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Arabiah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II</w:t>
            </w:r>
          </w:p>
          <w:p w:rsidR="006F052A" w:rsidRPr="009C1CA6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Default="006F052A" w:rsidP="004E58F0">
            <w:pPr>
              <w:spacing w:line="240" w:lineRule="auto"/>
              <w:ind w:left="241" w:hanging="24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mampu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Membaca</w:t>
            </w:r>
            <w:proofErr w:type="spellEnd"/>
            <w:proofErr w:type="gram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menyebut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betul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perkataan-perkataan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Arab.</w:t>
            </w:r>
          </w:p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mampu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membina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maksud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struktur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ayat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Arab.</w:t>
            </w:r>
          </w:p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mampu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membaca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kitab-kitab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agama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sebagainya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ditulis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9C1CA6">
              <w:rPr>
                <w:rFonts w:ascii="Arial Narrow" w:hAnsi="Arial Narrow"/>
                <w:sz w:val="20"/>
                <w:szCs w:val="20"/>
              </w:rPr>
              <w:t>menggunakan</w:t>
            </w:r>
            <w:proofErr w:type="spellEnd"/>
            <w:proofErr w:type="gram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Arab.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285"/>
        </w:trPr>
        <w:tc>
          <w:tcPr>
            <w:tcW w:w="534" w:type="dxa"/>
            <w:vMerge w:val="restart"/>
          </w:tcPr>
          <w:p w:rsidR="006F052A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:rsidR="006F052A" w:rsidRPr="00131BD7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131BD7">
              <w:rPr>
                <w:rFonts w:ascii="Arial Narrow" w:hAnsi="Arial Narrow"/>
                <w:sz w:val="20"/>
                <w:szCs w:val="20"/>
              </w:rPr>
              <w:t>O)</w:t>
            </w:r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6F052A" w:rsidRPr="00131BD7" w:rsidTr="004E58F0">
        <w:trPr>
          <w:trHeight w:val="285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250" w:type="dxa"/>
            <w:gridSpan w:val="7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0" w:type="dxa"/>
            <w:gridSpan w:val="6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0" w:type="dxa"/>
            <w:gridSpan w:val="9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260" w:type="dxa"/>
            <w:gridSpan w:val="4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6F052A" w:rsidRPr="00131BD7" w:rsidTr="004E58F0">
        <w:trPr>
          <w:trHeight w:val="282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50" w:type="dxa"/>
            <w:gridSpan w:val="7"/>
          </w:tcPr>
          <w:p w:rsidR="006F052A" w:rsidRPr="005B1988" w:rsidRDefault="006F052A" w:rsidP="004E58F0">
            <w:pPr>
              <w:spacing w:line="240" w:lineRule="auto"/>
              <w:ind w:right="43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Mencatat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perkataan-perkataan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CA6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bahasa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Arab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mendengar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6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lastRenderedPageBreak/>
              <w:t>PLO1</w:t>
            </w:r>
          </w:p>
        </w:tc>
        <w:tc>
          <w:tcPr>
            <w:tcW w:w="1440" w:type="dxa"/>
            <w:gridSpan w:val="9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6F052A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6F052A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6F052A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6F052A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6F052A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Kuiz, Ujian, Tugasan, Peperiksaan Akhir</w:t>
            </w:r>
          </w:p>
        </w:tc>
      </w:tr>
      <w:tr w:rsidR="006F052A" w:rsidRPr="00131BD7" w:rsidTr="004E58F0">
        <w:trPr>
          <w:trHeight w:val="282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50" w:type="dxa"/>
            <w:gridSpan w:val="7"/>
          </w:tcPr>
          <w:p w:rsidR="006F052A" w:rsidRPr="005B1988" w:rsidRDefault="006F052A" w:rsidP="004E58F0">
            <w:pPr>
              <w:spacing w:line="240" w:lineRule="auto"/>
              <w:ind w:right="43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Membaca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menyebut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betul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perkataan-perkataan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Arab.</w:t>
            </w:r>
          </w:p>
        </w:tc>
        <w:tc>
          <w:tcPr>
            <w:tcW w:w="1530" w:type="dxa"/>
            <w:gridSpan w:val="6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PLO8</w:t>
            </w:r>
          </w:p>
        </w:tc>
        <w:tc>
          <w:tcPr>
            <w:tcW w:w="1440" w:type="dxa"/>
            <w:gridSpan w:val="9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C3</w:t>
            </w:r>
          </w:p>
        </w:tc>
        <w:tc>
          <w:tcPr>
            <w:tcW w:w="1260" w:type="dxa"/>
            <w:gridSpan w:val="4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6F052A" w:rsidRPr="00131BD7" w:rsidTr="004E58F0">
        <w:trPr>
          <w:trHeight w:val="282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50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Membina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maksud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struktur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ayat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Arab.</w:t>
            </w:r>
          </w:p>
        </w:tc>
        <w:tc>
          <w:tcPr>
            <w:tcW w:w="1530" w:type="dxa"/>
            <w:gridSpan w:val="6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PLO7</w:t>
            </w:r>
          </w:p>
        </w:tc>
        <w:tc>
          <w:tcPr>
            <w:tcW w:w="1440" w:type="dxa"/>
            <w:gridSpan w:val="9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C6</w:t>
            </w:r>
          </w:p>
        </w:tc>
        <w:tc>
          <w:tcPr>
            <w:tcW w:w="1260" w:type="dxa"/>
            <w:gridSpan w:val="4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6F052A" w:rsidRPr="00131BD7" w:rsidTr="004E58F0">
        <w:trPr>
          <w:trHeight w:val="282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50" w:type="dxa"/>
            <w:gridSpan w:val="7"/>
          </w:tcPr>
          <w:p w:rsidR="006F052A" w:rsidRPr="009C1CA6" w:rsidRDefault="006F052A" w:rsidP="004E58F0">
            <w:pPr>
              <w:spacing w:line="240" w:lineRule="auto"/>
              <w:ind w:right="43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Mampu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</w:t>
            </w:r>
            <w:r>
              <w:rPr>
                <w:rFonts w:ascii="Arial Narrow" w:hAnsi="Arial Narrow"/>
                <w:sz w:val="20"/>
                <w:szCs w:val="20"/>
              </w:rPr>
              <w:t>ertutur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membaca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menulis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Arab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baik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 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sempurna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.   </w:t>
            </w:r>
          </w:p>
          <w:p w:rsidR="006F052A" w:rsidRPr="00317F3D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  <w:gridSpan w:val="6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PLO8</w:t>
            </w:r>
          </w:p>
        </w:tc>
        <w:tc>
          <w:tcPr>
            <w:tcW w:w="1440" w:type="dxa"/>
            <w:gridSpan w:val="9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C3</w:t>
            </w:r>
          </w:p>
        </w:tc>
        <w:tc>
          <w:tcPr>
            <w:tcW w:w="1260" w:type="dxa"/>
            <w:gridSpan w:val="4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6F052A" w:rsidRPr="00131BD7" w:rsidTr="004E58F0">
        <w:trPr>
          <w:trHeight w:val="282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6F052A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5</w:t>
            </w:r>
          </w:p>
        </w:tc>
        <w:tc>
          <w:tcPr>
            <w:tcW w:w="2250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Mampu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membentuk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menyusun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ayat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baik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menggunakan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Arab.</w:t>
            </w:r>
          </w:p>
        </w:tc>
        <w:tc>
          <w:tcPr>
            <w:tcW w:w="1530" w:type="dxa"/>
            <w:gridSpan w:val="6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PLO8</w:t>
            </w:r>
          </w:p>
        </w:tc>
        <w:tc>
          <w:tcPr>
            <w:tcW w:w="1440" w:type="dxa"/>
            <w:gridSpan w:val="9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C3,C6</w:t>
            </w:r>
          </w:p>
        </w:tc>
        <w:tc>
          <w:tcPr>
            <w:tcW w:w="1260" w:type="dxa"/>
            <w:gridSpan w:val="4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6F052A" w:rsidRPr="00131BD7" w:rsidTr="004E58F0">
        <w:trPr>
          <w:trHeight w:val="282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6F052A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6</w:t>
            </w:r>
          </w:p>
        </w:tc>
        <w:tc>
          <w:tcPr>
            <w:tcW w:w="2250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Boleh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membaca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kitab-kitab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agama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sebagainya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ditulis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menggunakan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Arab.</w:t>
            </w:r>
          </w:p>
        </w:tc>
        <w:tc>
          <w:tcPr>
            <w:tcW w:w="1530" w:type="dxa"/>
            <w:gridSpan w:val="6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9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C3</w:t>
            </w:r>
          </w:p>
        </w:tc>
        <w:tc>
          <w:tcPr>
            <w:tcW w:w="1260" w:type="dxa"/>
            <w:gridSpan w:val="4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6F052A" w:rsidRPr="00131BD7" w:rsidTr="004E58F0">
        <w:trPr>
          <w:trHeight w:val="282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6F052A" w:rsidRPr="00131BD7" w:rsidTr="004E58F0">
        <w:trPr>
          <w:trHeight w:val="102"/>
        </w:trPr>
        <w:tc>
          <w:tcPr>
            <w:tcW w:w="534" w:type="dxa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</w:tc>
        <w:tc>
          <w:tcPr>
            <w:tcW w:w="2693" w:type="dxa"/>
            <w:gridSpan w:val="7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410" w:type="dxa"/>
            <w:gridSpan w:val="12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272" w:type="dxa"/>
            <w:gridSpan w:val="9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6F052A" w:rsidRPr="00131BD7" w:rsidTr="004E58F0">
        <w:trPr>
          <w:trHeight w:val="102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Mendengar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Menyebut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Membaca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Menulis</w:t>
            </w:r>
            <w:proofErr w:type="spellEnd"/>
          </w:p>
        </w:tc>
        <w:tc>
          <w:tcPr>
            <w:tcW w:w="2410" w:type="dxa"/>
            <w:gridSpan w:val="12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2272" w:type="dxa"/>
            <w:gridSpan w:val="9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</w:tr>
      <w:tr w:rsidR="006F052A" w:rsidRPr="00131BD7" w:rsidTr="004E58F0">
        <w:trPr>
          <w:trHeight w:val="102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410" w:type="dxa"/>
            <w:gridSpan w:val="12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</w:p>
        </w:tc>
        <w:tc>
          <w:tcPr>
            <w:tcW w:w="2272" w:type="dxa"/>
            <w:gridSpan w:val="9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</w:tr>
      <w:tr w:rsidR="006F052A" w:rsidRPr="00131BD7" w:rsidTr="004E58F0">
        <w:trPr>
          <w:trHeight w:val="102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2410" w:type="dxa"/>
            <w:gridSpan w:val="12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</w:p>
        </w:tc>
        <w:tc>
          <w:tcPr>
            <w:tcW w:w="2272" w:type="dxa"/>
            <w:gridSpan w:val="9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</w:p>
        </w:tc>
      </w:tr>
      <w:tr w:rsidR="006F052A" w:rsidRPr="00131BD7" w:rsidTr="004E58F0">
        <w:trPr>
          <w:trHeight w:val="102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berpasukan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2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2272" w:type="dxa"/>
            <w:gridSpan w:val="9"/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</w:tr>
      <w:tr w:rsidR="006F052A" w:rsidRPr="00131BD7" w:rsidTr="004E58F0">
        <w:trPr>
          <w:trHeight w:val="266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309"/>
        </w:trPr>
        <w:tc>
          <w:tcPr>
            <w:tcW w:w="534" w:type="dxa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682" w:type="dxa"/>
            <w:gridSpan w:val="21"/>
            <w:tcBorders>
              <w:bottom w:val="single" w:sz="4" w:space="0" w:color="auto"/>
            </w:tcBorders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6F052A" w:rsidRPr="00131BD7" w:rsidTr="004E58F0">
        <w:trPr>
          <w:trHeight w:val="235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</w:tr>
      <w:tr w:rsidR="006F052A" w:rsidRPr="00131BD7" w:rsidTr="004E58F0">
        <w:trPr>
          <w:trHeight w:val="211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kumpulan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Pembahagian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tugas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kerjasama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ahli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</w:tc>
      </w:tr>
      <w:tr w:rsidR="006F052A" w:rsidRPr="00131BD7" w:rsidTr="004E58F0">
        <w:trPr>
          <w:trHeight w:val="257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1CA6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4682" w:type="dxa"/>
            <w:gridSpan w:val="21"/>
            <w:tcBorders>
              <w:top w:val="single" w:sz="4" w:space="0" w:color="auto"/>
            </w:tcBorders>
          </w:tcPr>
          <w:p w:rsidR="006F052A" w:rsidRPr="009C1CA6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</w:p>
        </w:tc>
      </w:tr>
      <w:tr w:rsidR="006F052A" w:rsidRPr="00131BD7" w:rsidTr="004E58F0">
        <w:trPr>
          <w:trHeight w:val="257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9F549F" w:rsidRDefault="006F052A" w:rsidP="004E58F0">
            <w:pPr>
              <w:spacing w:line="240" w:lineRule="auto"/>
              <w:ind w:right="1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memperkenalkan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konsep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pengenalan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penggunaan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Arab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dari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segi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pembacaan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penulisan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sehingga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pembinaan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ayat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tahu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549F">
              <w:rPr>
                <w:rFonts w:ascii="Arial Narrow" w:hAnsi="Arial Narrow"/>
                <w:sz w:val="20"/>
                <w:szCs w:val="20"/>
              </w:rPr>
              <w:t>penggunaan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nahu</w:t>
            </w:r>
            <w:proofErr w:type="spellEnd"/>
            <w:proofErr w:type="gram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saraf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9C1CA6" w:rsidRDefault="006F052A" w:rsidP="004E58F0">
            <w:pPr>
              <w:spacing w:line="240" w:lineRule="auto"/>
              <w:ind w:right="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tutorial,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bilik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F052A" w:rsidRPr="009C1CA6" w:rsidRDefault="006F052A" w:rsidP="004E58F0">
            <w:pPr>
              <w:spacing w:line="240" w:lineRule="auto"/>
              <w:ind w:right="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9F549F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F052A" w:rsidRPr="009F549F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sebagainya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formal di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oleh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Unit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>:-</w:t>
            </w:r>
          </w:p>
          <w:p w:rsidR="006F052A" w:rsidRPr="009F549F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tblInd w:w="9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7"/>
              <w:gridCol w:w="2250"/>
            </w:tblGrid>
            <w:tr w:rsidR="006F052A" w:rsidRPr="009F549F" w:rsidTr="004E58F0">
              <w:trPr>
                <w:trHeight w:val="1295"/>
              </w:trPr>
              <w:tc>
                <w:tcPr>
                  <w:tcW w:w="3037" w:type="dxa"/>
                </w:tcPr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both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MARKAH KERJA KURSUS:</w:t>
                  </w:r>
                </w:p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>Ujian</w:t>
                  </w:r>
                  <w:proofErr w:type="spellEnd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1</w:t>
                  </w:r>
                </w:p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>Ujian</w:t>
                  </w:r>
                  <w:proofErr w:type="spellEnd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2</w:t>
                  </w:r>
                </w:p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>Tugasan</w:t>
                  </w:r>
                  <w:proofErr w:type="spellEnd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&amp; </w:t>
                  </w:r>
                  <w:proofErr w:type="spellStart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>Pembentangan</w:t>
                  </w:r>
                  <w:proofErr w:type="spellEnd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 </w:t>
                  </w:r>
                </w:p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>Kuiz</w:t>
                  </w:r>
                  <w:proofErr w:type="spellEnd"/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2250" w:type="dxa"/>
                </w:tcPr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50 %</w:t>
                  </w:r>
                </w:p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>10 %</w:t>
                  </w:r>
                </w:p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>10 %</w:t>
                  </w:r>
                </w:p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20</w:t>
                  </w:r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 xml:space="preserve"> %</w:t>
                  </w:r>
                </w:p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   10</w:t>
                  </w:r>
                  <w:r w:rsidRPr="009F549F">
                    <w:rPr>
                      <w:rFonts w:ascii="Arial Narrow" w:hAnsi="Arial Narrow"/>
                      <w:sz w:val="20"/>
                      <w:szCs w:val="20"/>
                    </w:rPr>
                    <w:t>%</w:t>
                  </w:r>
                </w:p>
              </w:tc>
            </w:tr>
            <w:tr w:rsidR="006F052A" w:rsidRPr="009F549F" w:rsidTr="004E58F0">
              <w:tc>
                <w:tcPr>
                  <w:tcW w:w="3037" w:type="dxa"/>
                </w:tcPr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250" w:type="dxa"/>
                </w:tcPr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50%</w:t>
                  </w:r>
                </w:p>
              </w:tc>
            </w:tr>
            <w:tr w:rsidR="006F052A" w:rsidRPr="009F549F" w:rsidTr="004E58F0">
              <w:tc>
                <w:tcPr>
                  <w:tcW w:w="3037" w:type="dxa"/>
                </w:tcPr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lastRenderedPageBreak/>
                    <w:t>JUMLAH</w:t>
                  </w:r>
                </w:p>
              </w:tc>
              <w:tc>
                <w:tcPr>
                  <w:tcW w:w="2250" w:type="dxa"/>
                </w:tcPr>
                <w:p w:rsidR="006F052A" w:rsidRPr="009F549F" w:rsidRDefault="006F052A" w:rsidP="00440D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9F549F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6F052A" w:rsidRPr="009F549F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F052A" w:rsidRPr="009F549F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 Diploma KTD.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 w:val="restart"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(PEO)</w:t>
            </w: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4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1" w:type="dxa"/>
            <w:gridSpan w:val="6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1" w:type="dxa"/>
            <w:gridSpan w:val="5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654C8">
              <w:rPr>
                <w:rFonts w:ascii="Arial Narrow" w:hAnsi="Arial Narrow"/>
                <w:i/>
                <w:sz w:val="20"/>
                <w:szCs w:val="20"/>
              </w:rPr>
              <w:t>PEO3</w:t>
            </w:r>
          </w:p>
        </w:tc>
        <w:tc>
          <w:tcPr>
            <w:tcW w:w="1361" w:type="dxa"/>
            <w:gridSpan w:val="9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223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1360" w:type="dxa"/>
            <w:gridSpan w:val="4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360" w:type="dxa"/>
            <w:gridSpan w:val="4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1360" w:type="dxa"/>
            <w:gridSpan w:val="4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1360" w:type="dxa"/>
            <w:gridSpan w:val="4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CO5</w:t>
            </w:r>
          </w:p>
        </w:tc>
        <w:tc>
          <w:tcPr>
            <w:tcW w:w="1360" w:type="dxa"/>
            <w:gridSpan w:val="4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CO6</w:t>
            </w:r>
          </w:p>
        </w:tc>
        <w:tc>
          <w:tcPr>
            <w:tcW w:w="1360" w:type="dxa"/>
            <w:gridSpan w:val="4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 w:val="restart"/>
          </w:tcPr>
          <w:p w:rsidR="006F052A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:rsidR="006F052A" w:rsidRPr="00832D19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(PLO)</w:t>
            </w: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56" w:type="dxa"/>
            <w:gridSpan w:val="2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56" w:type="dxa"/>
            <w:gridSpan w:val="2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56" w:type="dxa"/>
            <w:gridSpan w:val="4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56" w:type="dxa"/>
            <w:gridSpan w:val="2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56" w:type="dxa"/>
            <w:gridSpan w:val="6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56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756" w:type="dxa"/>
            <w:gridSpan w:val="3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618" w:type="dxa"/>
            <w:gridSpan w:val="2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PLO9</w:t>
            </w:r>
          </w:p>
        </w:tc>
      </w:tr>
      <w:tr w:rsidR="006F052A" w:rsidRPr="00131BD7" w:rsidTr="004E58F0">
        <w:trPr>
          <w:trHeight w:val="287"/>
        </w:trPr>
        <w:tc>
          <w:tcPr>
            <w:tcW w:w="534" w:type="dxa"/>
            <w:vMerge/>
          </w:tcPr>
          <w:p w:rsidR="006F052A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756" w:type="dxa"/>
            <w:gridSpan w:val="3"/>
          </w:tcPr>
          <w:p w:rsidR="006F052A" w:rsidRDefault="006F052A" w:rsidP="004E58F0">
            <w:pPr>
              <w:jc w:val="center"/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:rsidR="006F052A" w:rsidRDefault="006F052A" w:rsidP="004E58F0"/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18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18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CO5</w:t>
            </w: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18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832D19" w:rsidRDefault="006F052A" w:rsidP="004E58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E654C8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CO6</w:t>
            </w: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52A" w:rsidRPr="00131BD7" w:rsidTr="004E58F0">
        <w:trPr>
          <w:trHeight w:val="69"/>
        </w:trPr>
        <w:tc>
          <w:tcPr>
            <w:tcW w:w="534" w:type="dxa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:  Tutorial/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6F052A" w:rsidRPr="00131BD7" w:rsidRDefault="006F052A" w:rsidP="004E58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A : Lain-lain</w:t>
            </w: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543" w:type="dxa"/>
            <w:gridSpan w:val="12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i/>
                <w:sz w:val="20"/>
                <w:szCs w:val="20"/>
              </w:rPr>
              <w:t>SCA</w:t>
            </w: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745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15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6F052A" w:rsidRPr="00131BD7" w:rsidTr="004E58F0">
        <w:trPr>
          <w:trHeight w:val="63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,2</w:t>
            </w:r>
          </w:p>
        </w:tc>
        <w:tc>
          <w:tcPr>
            <w:tcW w:w="3543" w:type="dxa"/>
            <w:gridSpan w:val="12"/>
          </w:tcPr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الحج الأكبر مؤتمر عرفه التاريخ</w:t>
            </w:r>
          </w:p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الفعل</w:t>
            </w:r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6F052A" w:rsidRPr="00131BD7" w:rsidTr="004E58F0">
        <w:trPr>
          <w:trHeight w:val="63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3,4</w:t>
            </w:r>
          </w:p>
        </w:tc>
        <w:tc>
          <w:tcPr>
            <w:tcW w:w="3543" w:type="dxa"/>
            <w:gridSpan w:val="12"/>
            <w:vAlign w:val="center"/>
          </w:tcPr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rtl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استخدام القاموس</w:t>
            </w:r>
          </w:p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الفعل الصحيح والمعتل</w:t>
            </w:r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6F052A" w:rsidRPr="00131BD7" w:rsidTr="004E58F0">
        <w:trPr>
          <w:trHeight w:val="63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5,6</w:t>
            </w:r>
          </w:p>
        </w:tc>
        <w:tc>
          <w:tcPr>
            <w:tcW w:w="3543" w:type="dxa"/>
            <w:gridSpan w:val="12"/>
            <w:vAlign w:val="center"/>
          </w:tcPr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rtl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الصحافة العربية ........</w:t>
            </w:r>
          </w:p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الفعل المعلوم والمجهول</w:t>
            </w:r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6F052A" w:rsidRPr="00131BD7" w:rsidTr="004E58F0">
        <w:trPr>
          <w:trHeight w:val="63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7,8</w:t>
            </w:r>
          </w:p>
        </w:tc>
        <w:tc>
          <w:tcPr>
            <w:tcW w:w="3543" w:type="dxa"/>
            <w:gridSpan w:val="12"/>
            <w:vAlign w:val="center"/>
          </w:tcPr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rtl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فوائد الإتحادومضار التنازع.</w:t>
            </w:r>
          </w:p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الفعل المجرد والمزيد</w:t>
            </w:r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6F052A" w:rsidRPr="00131BD7" w:rsidTr="004E58F0">
        <w:trPr>
          <w:trHeight w:val="63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9,10</w:t>
            </w:r>
          </w:p>
        </w:tc>
        <w:tc>
          <w:tcPr>
            <w:tcW w:w="3543" w:type="dxa"/>
            <w:gridSpan w:val="12"/>
            <w:vAlign w:val="center"/>
          </w:tcPr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rtl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الخط العربي ........</w:t>
            </w:r>
          </w:p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المصدر</w:t>
            </w:r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6F052A" w:rsidRPr="00131BD7" w:rsidTr="004E58F0">
        <w:trPr>
          <w:trHeight w:val="63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11,12</w:t>
            </w:r>
          </w:p>
        </w:tc>
        <w:tc>
          <w:tcPr>
            <w:tcW w:w="3543" w:type="dxa"/>
            <w:gridSpan w:val="12"/>
            <w:vAlign w:val="center"/>
          </w:tcPr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rtl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الدواء</w:t>
            </w:r>
          </w:p>
          <w:p w:rsidR="006F052A" w:rsidRPr="009F549F" w:rsidRDefault="006F052A" w:rsidP="004E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9F">
              <w:rPr>
                <w:rFonts w:ascii="Times New Roman" w:eastAsia="Times New Roman" w:hAnsi="Times New Roman" w:hint="cs"/>
                <w:sz w:val="20"/>
                <w:szCs w:val="20"/>
                <w:rtl/>
              </w:rPr>
              <w:t>الفعل اللازم والمتعدي</w:t>
            </w:r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6F052A" w:rsidRPr="00131BD7" w:rsidTr="004E58F0">
        <w:trPr>
          <w:trHeight w:val="63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13,14</w:t>
            </w:r>
          </w:p>
        </w:tc>
        <w:tc>
          <w:tcPr>
            <w:tcW w:w="3543" w:type="dxa"/>
            <w:gridSpan w:val="12"/>
          </w:tcPr>
          <w:p w:rsidR="006F052A" w:rsidRPr="00E53229" w:rsidRDefault="006F052A" w:rsidP="004E58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9F">
              <w:rPr>
                <w:rFonts w:ascii="Times New Roman" w:hAnsi="Times New Roman" w:hint="cs"/>
                <w:sz w:val="20"/>
                <w:szCs w:val="20"/>
                <w:rtl/>
              </w:rPr>
              <w:t>الديناصور الهائل</w:t>
            </w:r>
          </w:p>
          <w:p w:rsidR="006F052A" w:rsidRPr="009F549F" w:rsidRDefault="006F052A" w:rsidP="004E58F0">
            <w:pPr>
              <w:tabs>
                <w:tab w:val="left" w:pos="930"/>
                <w:tab w:val="center" w:pos="127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الفاعل</w:t>
            </w:r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6F052A" w:rsidRPr="00131BD7" w:rsidTr="004E58F0">
        <w:trPr>
          <w:trHeight w:val="63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543" w:type="dxa"/>
            <w:gridSpan w:val="12"/>
          </w:tcPr>
          <w:p w:rsidR="006F052A" w:rsidRPr="00EA5307" w:rsidRDefault="006F052A" w:rsidP="004E58F0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A530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45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6F052A" w:rsidRPr="00131BD7" w:rsidTr="004E58F0">
        <w:trPr>
          <w:trHeight w:val="63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12"/>
          </w:tcPr>
          <w:p w:rsidR="006F052A" w:rsidRPr="00EA5307" w:rsidRDefault="006F052A" w:rsidP="004E58F0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A5307">
              <w:rPr>
                <w:rFonts w:ascii="Arial Narrow" w:hAnsi="Arial Narrow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52" w:type="dxa"/>
            <w:gridSpan w:val="5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652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559" w:type="dxa"/>
            <w:gridSpan w:val="3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745" w:type="dxa"/>
            <w:gridSpan w:val="3"/>
          </w:tcPr>
          <w:p w:rsidR="006F052A" w:rsidRPr="00817BB6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7BB6">
              <w:rPr>
                <w:rFonts w:ascii="Arial Narrow" w:hAnsi="Arial Narrow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5" w:type="dxa"/>
          </w:tcPr>
          <w:p w:rsidR="006F052A" w:rsidRPr="00817BB6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7BB6">
              <w:rPr>
                <w:rFonts w:ascii="Arial Narrow" w:hAnsi="Arial Narrow" w:cs="Arial"/>
                <w:b/>
                <w:bCs/>
                <w:sz w:val="20"/>
                <w:szCs w:val="20"/>
              </w:rPr>
              <w:t>80</w:t>
            </w:r>
          </w:p>
        </w:tc>
      </w:tr>
      <w:tr w:rsidR="006F052A" w:rsidRPr="00131BD7" w:rsidTr="004E58F0">
        <w:trPr>
          <w:trHeight w:val="210"/>
        </w:trPr>
        <w:tc>
          <w:tcPr>
            <w:tcW w:w="534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:rsidR="006F052A" w:rsidRPr="00131BD7" w:rsidRDefault="006F052A" w:rsidP="004E58F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052A" w:rsidRPr="00131BD7" w:rsidTr="004E58F0"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Pr="009F549F" w:rsidRDefault="006F052A" w:rsidP="004E58F0">
            <w:pPr>
              <w:spacing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utama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:</w:t>
            </w:r>
          </w:p>
          <w:p w:rsidR="006F052A" w:rsidRDefault="006F052A" w:rsidP="00321606">
            <w:pPr>
              <w:numPr>
                <w:ilvl w:val="0"/>
                <w:numId w:val="1"/>
              </w:numPr>
              <w:ind w:right="-115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F549F">
              <w:rPr>
                <w:rFonts w:ascii="Arial Narrow" w:hAnsi="Arial Narrow"/>
                <w:sz w:val="20"/>
                <w:szCs w:val="20"/>
              </w:rPr>
              <w:t>AR</w:t>
            </w: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Pr="009F549F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321606">
              <w:rPr>
                <w:rFonts w:ascii="Arial Narrow" w:hAnsi="Arial Narrow"/>
                <w:sz w:val="20"/>
                <w:szCs w:val="20"/>
              </w:rPr>
              <w:t>01</w:t>
            </w:r>
            <w:r w:rsidRPr="009F549F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321606" w:rsidRPr="00321606" w:rsidRDefault="00321606" w:rsidP="00321606">
            <w:pPr>
              <w:numPr>
                <w:ilvl w:val="0"/>
                <w:numId w:val="1"/>
              </w:numPr>
              <w:ind w:right="-108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BD0717">
              <w:rPr>
                <w:rFonts w:ascii="Arial Narrow" w:hAnsi="Arial Narrow"/>
                <w:i/>
                <w:iCs/>
                <w:sz w:val="20"/>
                <w:szCs w:val="20"/>
                <w:lang w:val="ms-MY"/>
              </w:rPr>
              <w:t>Al-Lughah Al-Arabiah</w:t>
            </w:r>
            <w:r w:rsidRPr="00BD0717">
              <w:rPr>
                <w:rFonts w:ascii="Arial Narrow" w:hAnsi="Arial Narrow"/>
                <w:sz w:val="20"/>
                <w:szCs w:val="20"/>
                <w:lang w:val="ms-MY"/>
              </w:rPr>
              <w:t xml:space="preserve"> (2011). Kuala Lumpur : Jabatan Bahasa Arab KUIS.</w:t>
            </w:r>
          </w:p>
          <w:p w:rsidR="006F052A" w:rsidRPr="009F549F" w:rsidRDefault="00440D99" w:rsidP="00440D99">
            <w:pPr>
              <w:numPr>
                <w:ilvl w:val="0"/>
                <w:numId w:val="1"/>
              </w:numPr>
              <w:spacing w:line="240" w:lineRule="auto"/>
              <w:ind w:right="-11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Majmu’ah</w:t>
            </w:r>
            <w:proofErr w:type="spellEnd"/>
            <w:r w:rsidRPr="00440D99">
              <w:rPr>
                <w:rFonts w:ascii="Arial Narrow" w:hAnsi="Arial Narrow"/>
                <w:sz w:val="20"/>
                <w:szCs w:val="20"/>
              </w:rPr>
              <w:t xml:space="preserve"> min al- </w:t>
            </w: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Muallifin</w:t>
            </w:r>
            <w:proofErr w:type="spellEnd"/>
            <w:r w:rsidRPr="00440D99">
              <w:rPr>
                <w:rFonts w:ascii="Arial Narrow" w:hAnsi="Arial Narrow"/>
                <w:sz w:val="20"/>
                <w:szCs w:val="20"/>
              </w:rPr>
              <w:t xml:space="preserve">. 2003. </w:t>
            </w: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Qawaid</w:t>
            </w:r>
            <w:proofErr w:type="spellEnd"/>
            <w:r w:rsidRPr="00440D99"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Lughah</w:t>
            </w:r>
            <w:proofErr w:type="spellEnd"/>
            <w:r w:rsidRPr="00440D99"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Arabiyyah</w:t>
            </w:r>
            <w:proofErr w:type="spellEnd"/>
            <w:r w:rsidRPr="00440D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lil</w:t>
            </w:r>
            <w:proofErr w:type="spellEnd"/>
            <w:r w:rsidRPr="00440D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saffi</w:t>
            </w:r>
            <w:proofErr w:type="spellEnd"/>
            <w:r w:rsidRPr="00440D99"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Awwal</w:t>
            </w:r>
            <w:proofErr w:type="spellEnd"/>
            <w:r w:rsidRPr="00440D99"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Mutawasit</w:t>
            </w:r>
            <w:proofErr w:type="spellEnd"/>
            <w:r w:rsidRPr="00440D99">
              <w:rPr>
                <w:rFonts w:ascii="Arial Narrow" w:hAnsi="Arial Narrow"/>
                <w:sz w:val="20"/>
                <w:szCs w:val="20"/>
              </w:rPr>
              <w:t>. As-</w:t>
            </w:r>
            <w:proofErr w:type="spellStart"/>
            <w:r w:rsidRPr="00440D99">
              <w:rPr>
                <w:rFonts w:ascii="Arial Narrow" w:hAnsi="Arial Narrow"/>
                <w:sz w:val="20"/>
                <w:szCs w:val="20"/>
              </w:rPr>
              <w:t>Saudiyah</w:t>
            </w:r>
            <w:proofErr w:type="spellEnd"/>
            <w:proofErr w:type="gramStart"/>
            <w:r w:rsidRPr="00440D99">
              <w:rPr>
                <w:rFonts w:ascii="Arial Narrow" w:hAnsi="Arial Narrow"/>
                <w:sz w:val="20"/>
                <w:szCs w:val="20"/>
              </w:rPr>
              <w:t>.</w:t>
            </w:r>
            <w:r w:rsidR="006F052A" w:rsidRPr="009F549F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</w:p>
          <w:p w:rsidR="006F052A" w:rsidRPr="009F549F" w:rsidRDefault="006F052A" w:rsidP="004E58F0">
            <w:pPr>
              <w:spacing w:line="240" w:lineRule="auto"/>
              <w:ind w:right="144"/>
              <w:rPr>
                <w:rFonts w:ascii="Arial Narrow" w:hAnsi="Arial Narrow"/>
                <w:sz w:val="20"/>
                <w:szCs w:val="20"/>
              </w:rPr>
            </w:pPr>
          </w:p>
          <w:p w:rsidR="006F052A" w:rsidRPr="009F549F" w:rsidRDefault="006F052A" w:rsidP="004E58F0">
            <w:pPr>
              <w:spacing w:line="240" w:lineRule="auto"/>
              <w:ind w:right="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F549F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  <w:r w:rsidRPr="009F549F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6F052A" w:rsidRPr="009F549F" w:rsidRDefault="006F052A" w:rsidP="004E58F0">
            <w:pPr>
              <w:spacing w:line="240" w:lineRule="auto"/>
              <w:ind w:right="144"/>
              <w:rPr>
                <w:rFonts w:ascii="Arial Narrow" w:hAnsi="Arial Narrow"/>
                <w:sz w:val="20"/>
                <w:szCs w:val="20"/>
              </w:rPr>
            </w:pPr>
          </w:p>
          <w:p w:rsidR="006F052A" w:rsidRPr="00321606" w:rsidRDefault="006F052A" w:rsidP="00321606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144"/>
              <w:rPr>
                <w:rFonts w:ascii="Arial Narrow" w:hAnsi="Arial Narrow"/>
                <w:sz w:val="20"/>
                <w:szCs w:val="20"/>
              </w:rPr>
            </w:pPr>
            <w:r w:rsidRPr="00321606">
              <w:rPr>
                <w:rFonts w:ascii="Arial Narrow" w:hAnsi="Arial Narrow"/>
                <w:sz w:val="20"/>
                <w:szCs w:val="20"/>
              </w:rPr>
              <w:t xml:space="preserve">Mahmud </w:t>
            </w:r>
            <w:proofErr w:type="spellStart"/>
            <w:r w:rsidRPr="00321606">
              <w:rPr>
                <w:rFonts w:ascii="Arial Narrow" w:hAnsi="Arial Narrow"/>
                <w:sz w:val="20"/>
                <w:szCs w:val="20"/>
              </w:rPr>
              <w:t>Husaini</w:t>
            </w:r>
            <w:proofErr w:type="spellEnd"/>
            <w:r w:rsidRPr="00321606"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 w:rsidRPr="00321606">
              <w:rPr>
                <w:rFonts w:ascii="Arial Narrow" w:hAnsi="Arial Narrow"/>
                <w:sz w:val="20"/>
                <w:szCs w:val="20"/>
              </w:rPr>
              <w:t>Mughalasah</w:t>
            </w:r>
            <w:proofErr w:type="spellEnd"/>
            <w:r w:rsidRPr="00321606">
              <w:rPr>
                <w:rFonts w:ascii="Arial Narrow" w:hAnsi="Arial Narrow"/>
                <w:sz w:val="20"/>
                <w:szCs w:val="20"/>
              </w:rPr>
              <w:t xml:space="preserve"> 1991, al-</w:t>
            </w:r>
            <w:proofErr w:type="spellStart"/>
            <w:r w:rsidRPr="00321606">
              <w:rPr>
                <w:rFonts w:ascii="Arial Narrow" w:hAnsi="Arial Narrow"/>
                <w:sz w:val="20"/>
                <w:szCs w:val="20"/>
              </w:rPr>
              <w:t>Nahw</w:t>
            </w:r>
            <w:proofErr w:type="spellEnd"/>
            <w:r w:rsidRPr="00321606"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 w:rsidRPr="00321606">
              <w:rPr>
                <w:rFonts w:ascii="Arial Narrow" w:hAnsi="Arial Narrow"/>
                <w:sz w:val="20"/>
                <w:szCs w:val="20"/>
              </w:rPr>
              <w:t>Syai</w:t>
            </w:r>
            <w:proofErr w:type="spellEnd"/>
            <w:r w:rsidRPr="0032160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21606">
              <w:rPr>
                <w:rFonts w:ascii="Arial Narrow" w:hAnsi="Arial Narrow"/>
                <w:sz w:val="20"/>
                <w:szCs w:val="20"/>
              </w:rPr>
              <w:t>Kaherah</w:t>
            </w:r>
            <w:proofErr w:type="spellEnd"/>
            <w:r w:rsidRPr="00321606">
              <w:rPr>
                <w:rFonts w:ascii="Arial Narrow" w:hAnsi="Arial Narrow"/>
                <w:sz w:val="20"/>
                <w:szCs w:val="20"/>
              </w:rPr>
              <w:t>. Dar al-</w:t>
            </w:r>
            <w:proofErr w:type="spellStart"/>
            <w:r w:rsidRPr="00321606">
              <w:rPr>
                <w:rFonts w:ascii="Arial Narrow" w:hAnsi="Arial Narrow"/>
                <w:sz w:val="20"/>
                <w:szCs w:val="20"/>
              </w:rPr>
              <w:t>Basyir</w:t>
            </w:r>
            <w:proofErr w:type="spellEnd"/>
            <w:r w:rsidRPr="0032160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F052A" w:rsidRDefault="006F052A" w:rsidP="00440D99">
            <w:pPr>
              <w:pStyle w:val="BodyText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683C">
              <w:rPr>
                <w:rFonts w:ascii="Arial Narrow" w:hAnsi="Arial Narrow"/>
                <w:sz w:val="20"/>
                <w:szCs w:val="20"/>
              </w:rPr>
              <w:t xml:space="preserve">Asnarulhadi Abu Samah &amp; Jayum A. Jawan. (1997). </w:t>
            </w:r>
            <w:r w:rsidRPr="0043683C">
              <w:rPr>
                <w:rFonts w:ascii="Arial Narrow" w:hAnsi="Arial Narrow"/>
                <w:i/>
                <w:sz w:val="20"/>
                <w:szCs w:val="20"/>
              </w:rPr>
              <w:t>Kenegaraan Malay</w:t>
            </w:r>
            <w:r w:rsidRPr="0043683C">
              <w:rPr>
                <w:rFonts w:ascii="Arial Narrow" w:hAnsi="Arial Narrow"/>
                <w:sz w:val="20"/>
                <w:szCs w:val="20"/>
              </w:rPr>
              <w:t>sia. Serdang: Penerbit Universiti Putra Malaysia.</w:t>
            </w:r>
          </w:p>
          <w:p w:rsidR="00440D99" w:rsidRPr="00440D99" w:rsidRDefault="00440D99" w:rsidP="00440D99">
            <w:pPr>
              <w:pStyle w:val="BodyText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D99">
              <w:rPr>
                <w:rFonts w:ascii="Arial Narrow" w:hAnsi="Arial Narrow"/>
                <w:sz w:val="20"/>
                <w:szCs w:val="20"/>
              </w:rPr>
              <w:t>Fuad al-nu’mah. 1996 .Mulakhkhas Qawa’id Allugah al-‘Arabiyyah. AlTaba’h: 23. al-Qahirah: al-maktab al-‘ilmi li al-taklif wa al-tarjamah.</w:t>
            </w:r>
            <w:bookmarkStart w:id="0" w:name="_GoBack"/>
            <w:bookmarkEnd w:id="0"/>
          </w:p>
        </w:tc>
      </w:tr>
      <w:tr w:rsidR="006F052A" w:rsidRPr="00131BD7" w:rsidTr="004E58F0">
        <w:trPr>
          <w:trHeight w:val="634"/>
        </w:trPr>
        <w:tc>
          <w:tcPr>
            <w:tcW w:w="534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375" w:type="dxa"/>
            <w:gridSpan w:val="28"/>
          </w:tcPr>
          <w:p w:rsidR="006F052A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F052A" w:rsidRPr="00131BD7" w:rsidRDefault="006F052A" w:rsidP="004E58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</w:tbl>
    <w:p w:rsidR="00505347" w:rsidRDefault="00440D99"/>
    <w:sectPr w:rsidR="0050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3B9E7E5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AC2B99"/>
    <w:multiLevelType w:val="hybridMultilevel"/>
    <w:tmpl w:val="3E5839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4903F7"/>
    <w:multiLevelType w:val="hybridMultilevel"/>
    <w:tmpl w:val="AD0664C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4"/>
    <w:rsid w:val="00280C59"/>
    <w:rsid w:val="00321606"/>
    <w:rsid w:val="00440D99"/>
    <w:rsid w:val="006F052A"/>
    <w:rsid w:val="00B53B53"/>
    <w:rsid w:val="00C323E4"/>
    <w:rsid w:val="00F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2A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F052A"/>
    <w:pPr>
      <w:spacing w:after="120"/>
    </w:pPr>
    <w:rPr>
      <w:lang w:val="ms-MY"/>
    </w:rPr>
  </w:style>
  <w:style w:type="character" w:customStyle="1" w:styleId="BodyTextChar">
    <w:name w:val="Body Text Char"/>
    <w:basedOn w:val="DefaultParagraphFont"/>
    <w:link w:val="BodyText"/>
    <w:rsid w:val="006F052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21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2A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F052A"/>
    <w:pPr>
      <w:spacing w:after="120"/>
    </w:pPr>
    <w:rPr>
      <w:lang w:val="ms-MY"/>
    </w:rPr>
  </w:style>
  <w:style w:type="character" w:customStyle="1" w:styleId="BodyTextChar">
    <w:name w:val="Body Text Char"/>
    <w:basedOn w:val="DefaultParagraphFont"/>
    <w:link w:val="BodyText"/>
    <w:rsid w:val="006F052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2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6</cp:revision>
  <dcterms:created xsi:type="dcterms:W3CDTF">2018-07-16T06:43:00Z</dcterms:created>
  <dcterms:modified xsi:type="dcterms:W3CDTF">2018-07-17T08:40:00Z</dcterms:modified>
</cp:coreProperties>
</file>