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8B" w:rsidRPr="00B728C5" w:rsidRDefault="00CA5077" w:rsidP="00B728C5">
      <w:pPr>
        <w:jc w:val="center"/>
        <w:rPr>
          <w:rFonts w:ascii="Arial" w:hAnsi="Arial" w:cs="Arial"/>
          <w:b/>
          <w:sz w:val="20"/>
          <w:szCs w:val="20"/>
        </w:rPr>
      </w:pPr>
      <w:r w:rsidRPr="00B728C5">
        <w:rPr>
          <w:rFonts w:ascii="Arial" w:hAnsi="Arial" w:cs="Arial"/>
          <w:b/>
          <w:sz w:val="20"/>
          <w:szCs w:val="20"/>
        </w:rPr>
        <w:t>LAPORAN KAJIAN MAKLUM BALAS BAGI CADANGAN PENUBUHAN PROGRAM DIPLOMA UKUR BAHAN KERJASAMA UNIVERSITI TEKNOLOGI MALAYSIA DI KOLEJ TEKNOLOGI DARULNAIM</w:t>
      </w:r>
    </w:p>
    <w:p w:rsidR="00CA5077" w:rsidRPr="00B728C5" w:rsidRDefault="00CA5077">
      <w:pPr>
        <w:rPr>
          <w:rFonts w:ascii="Arial" w:hAnsi="Arial" w:cs="Arial"/>
          <w:sz w:val="20"/>
          <w:szCs w:val="20"/>
        </w:rPr>
      </w:pPr>
    </w:p>
    <w:p w:rsidR="0081183F" w:rsidRPr="00B728C5" w:rsidRDefault="00F73BDF" w:rsidP="00F73BD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Objektif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utama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kajian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ini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dijalankan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untuk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melihat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728C5">
        <w:rPr>
          <w:rFonts w:ascii="Arial" w:hAnsi="Arial" w:cs="Arial"/>
          <w:sz w:val="20"/>
          <w:szCs w:val="20"/>
        </w:rPr>
        <w:t>sama</w:t>
      </w:r>
      <w:proofErr w:type="spellEnd"/>
      <w:proofErr w:type="gram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program Diploma </w:t>
      </w:r>
      <w:proofErr w:type="spellStart"/>
      <w:r w:rsidRPr="00B728C5">
        <w:rPr>
          <w:rFonts w:ascii="Arial" w:hAnsi="Arial" w:cs="Arial"/>
          <w:sz w:val="20"/>
          <w:szCs w:val="20"/>
        </w:rPr>
        <w:t>Ukur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bahan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ini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mampu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memenuhi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pasaran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industri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tempatan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atau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pun </w:t>
      </w:r>
      <w:proofErr w:type="spellStart"/>
      <w:r w:rsidRPr="00B728C5">
        <w:rPr>
          <w:rFonts w:ascii="Arial" w:hAnsi="Arial" w:cs="Arial"/>
          <w:sz w:val="20"/>
          <w:szCs w:val="20"/>
        </w:rPr>
        <w:t>sebaliknya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B728C5">
        <w:rPr>
          <w:rFonts w:ascii="Arial" w:hAnsi="Arial" w:cs="Arial"/>
          <w:sz w:val="20"/>
          <w:szCs w:val="20"/>
        </w:rPr>
        <w:t>Justeru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itu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B728C5">
        <w:rPr>
          <w:rFonts w:ascii="Arial" w:hAnsi="Arial" w:cs="Arial"/>
          <w:sz w:val="20"/>
          <w:szCs w:val="20"/>
        </w:rPr>
        <w:t>seramai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r w:rsidR="00CA5077" w:rsidRPr="00B728C5">
        <w:rPr>
          <w:rFonts w:ascii="Arial" w:hAnsi="Arial" w:cs="Arial"/>
          <w:sz w:val="20"/>
          <w:szCs w:val="20"/>
        </w:rPr>
        <w:t xml:space="preserve"> 20</w:t>
      </w:r>
      <w:proofErr w:type="gram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responden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telah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terlibat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dalam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kajian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ini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sampel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</w:t>
      </w:r>
      <w:r w:rsidRPr="00B728C5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B728C5">
        <w:rPr>
          <w:rFonts w:ascii="Arial" w:hAnsi="Arial" w:cs="Arial"/>
          <w:sz w:val="20"/>
          <w:szCs w:val="20"/>
        </w:rPr>
        <w:t>diambil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terdiri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dari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individu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terlibat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secara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langsung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dalam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industri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ukur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bahan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B728C5">
        <w:rPr>
          <w:rFonts w:ascii="Arial" w:hAnsi="Arial" w:cs="Arial"/>
          <w:sz w:val="20"/>
          <w:szCs w:val="20"/>
        </w:rPr>
        <w:t>Senarai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populasi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responden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mana-mana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syarikat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r w:rsidR="00CA5077" w:rsidRPr="00B728C5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tersenarai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dalam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firma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perunding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berdaftar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Kementerian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Kewangan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Malaysia</w:t>
      </w:r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khususnya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negeri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Kelantan.</w:t>
      </w:r>
      <w:proofErr w:type="gramEnd"/>
      <w:r w:rsidR="004E38D2" w:rsidRPr="00B728C5">
        <w:rPr>
          <w:rFonts w:ascii="Arial" w:hAnsi="Arial" w:cs="Arial"/>
          <w:sz w:val="20"/>
          <w:szCs w:val="20"/>
        </w:rPr>
        <w:t xml:space="preserve"> </w:t>
      </w:r>
    </w:p>
    <w:p w:rsidR="0081183F" w:rsidRPr="00B728C5" w:rsidRDefault="0081183F" w:rsidP="00F73BDF">
      <w:pPr>
        <w:jc w:val="both"/>
        <w:rPr>
          <w:rFonts w:ascii="Arial" w:hAnsi="Arial" w:cs="Arial"/>
          <w:sz w:val="20"/>
          <w:szCs w:val="20"/>
        </w:rPr>
      </w:pPr>
    </w:p>
    <w:p w:rsidR="004E38D2" w:rsidRPr="00B728C5" w:rsidRDefault="00F73BDF" w:rsidP="00F73BDF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728C5">
        <w:rPr>
          <w:rFonts w:ascii="Arial" w:hAnsi="Arial" w:cs="Arial"/>
          <w:sz w:val="20"/>
          <w:szCs w:val="20"/>
        </w:rPr>
        <w:t>Hasil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kajian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diperolehi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menunjukkan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90 </w:t>
      </w:r>
      <w:proofErr w:type="spellStart"/>
      <w:r w:rsidRPr="00B728C5">
        <w:rPr>
          <w:rFonts w:ascii="Arial" w:hAnsi="Arial" w:cs="Arial"/>
          <w:sz w:val="20"/>
          <w:szCs w:val="20"/>
        </w:rPr>
        <w:t>peratus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responden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terlibat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dari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kalangan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industri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tempatan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28C5">
        <w:rPr>
          <w:rFonts w:ascii="Arial" w:hAnsi="Arial" w:cs="Arial"/>
          <w:sz w:val="20"/>
          <w:szCs w:val="20"/>
        </w:rPr>
        <w:t>manakala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B728C5">
        <w:rPr>
          <w:rFonts w:ascii="Arial" w:hAnsi="Arial" w:cs="Arial"/>
          <w:sz w:val="20"/>
          <w:szCs w:val="20"/>
        </w:rPr>
        <w:t>peratus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dari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183F" w:rsidRPr="00B728C5">
        <w:rPr>
          <w:rFonts w:ascii="Arial" w:hAnsi="Arial" w:cs="Arial"/>
          <w:sz w:val="20"/>
          <w:szCs w:val="20"/>
        </w:rPr>
        <w:t>industri</w:t>
      </w:r>
      <w:proofErr w:type="spellEnd"/>
      <w:r w:rsidR="0081183F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183F" w:rsidRPr="00B728C5">
        <w:rPr>
          <w:rFonts w:ascii="Arial" w:hAnsi="Arial" w:cs="Arial"/>
          <w:sz w:val="20"/>
          <w:szCs w:val="20"/>
        </w:rPr>
        <w:t>milik</w:t>
      </w:r>
      <w:proofErr w:type="spellEnd"/>
      <w:r w:rsidR="0081183F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183F" w:rsidRPr="00B728C5">
        <w:rPr>
          <w:rFonts w:ascii="Arial" w:hAnsi="Arial" w:cs="Arial"/>
          <w:sz w:val="20"/>
          <w:szCs w:val="20"/>
        </w:rPr>
        <w:t>asing</w:t>
      </w:r>
      <w:proofErr w:type="spellEnd"/>
      <w:r w:rsidR="0081183F" w:rsidRPr="00B728C5">
        <w:rPr>
          <w:rFonts w:ascii="Arial" w:hAnsi="Arial" w:cs="Arial"/>
          <w:sz w:val="20"/>
          <w:szCs w:val="20"/>
        </w:rPr>
        <w:t>.</w:t>
      </w:r>
      <w:proofErr w:type="gramEnd"/>
      <w:r w:rsidR="0081183F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Borang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soalselidik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telah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digunakan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dalam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kajian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ini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untuk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memperolehi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maklum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balas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daripada</w:t>
      </w:r>
      <w:proofErr w:type="spellEnd"/>
      <w:r w:rsidR="00CA5077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5077" w:rsidRPr="00B728C5">
        <w:rPr>
          <w:rFonts w:ascii="Arial" w:hAnsi="Arial" w:cs="Arial"/>
          <w:sz w:val="20"/>
          <w:szCs w:val="20"/>
        </w:rPr>
        <w:t>respond</w:t>
      </w:r>
      <w:r w:rsidR="004E38D2" w:rsidRPr="00B728C5">
        <w:rPr>
          <w:rFonts w:ascii="Arial" w:hAnsi="Arial" w:cs="Arial"/>
          <w:sz w:val="20"/>
          <w:szCs w:val="20"/>
        </w:rPr>
        <w:t>en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, yang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mana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ianya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terdiri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daripada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3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bahagian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utama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sebagaimana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8D2" w:rsidRPr="00B728C5">
        <w:rPr>
          <w:rFonts w:ascii="Arial" w:hAnsi="Arial" w:cs="Arial"/>
          <w:sz w:val="20"/>
          <w:szCs w:val="20"/>
        </w:rPr>
        <w:t>berikut</w:t>
      </w:r>
      <w:proofErr w:type="spellEnd"/>
      <w:r w:rsidR="004E38D2" w:rsidRPr="00B728C5">
        <w:rPr>
          <w:rFonts w:ascii="Arial" w:hAnsi="Arial" w:cs="Arial"/>
          <w:sz w:val="20"/>
          <w:szCs w:val="20"/>
        </w:rPr>
        <w:t>:</w:t>
      </w:r>
    </w:p>
    <w:p w:rsidR="004E38D2" w:rsidRPr="00B728C5" w:rsidRDefault="004E38D2">
      <w:p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Bahagian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I: </w:t>
      </w:r>
      <w:proofErr w:type="spellStart"/>
      <w:r w:rsidRPr="00B728C5">
        <w:rPr>
          <w:rFonts w:ascii="Arial" w:hAnsi="Arial" w:cs="Arial"/>
          <w:sz w:val="20"/>
          <w:szCs w:val="20"/>
        </w:rPr>
        <w:t>kandungan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B728C5">
        <w:rPr>
          <w:rFonts w:ascii="Arial" w:hAnsi="Arial" w:cs="Arial"/>
          <w:sz w:val="20"/>
          <w:szCs w:val="20"/>
        </w:rPr>
        <w:t>dan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kesesuaian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dengan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keperluan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organisasi</w:t>
      </w:r>
      <w:proofErr w:type="spellEnd"/>
    </w:p>
    <w:p w:rsidR="00CA5077" w:rsidRPr="00B728C5" w:rsidRDefault="004E38D2">
      <w:p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Bahagian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II: </w:t>
      </w:r>
      <w:proofErr w:type="spellStart"/>
      <w:r w:rsidRPr="00B728C5">
        <w:rPr>
          <w:rFonts w:ascii="Arial" w:hAnsi="Arial" w:cs="Arial"/>
          <w:sz w:val="20"/>
          <w:szCs w:val="20"/>
        </w:rPr>
        <w:t>peluang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kerjaya</w:t>
      </w:r>
      <w:proofErr w:type="spellEnd"/>
    </w:p>
    <w:p w:rsidR="004E38D2" w:rsidRPr="00B728C5" w:rsidRDefault="004E38D2">
      <w:p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Bahagian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III: Lain-lain</w:t>
      </w:r>
    </w:p>
    <w:p w:rsidR="004E38D2" w:rsidRPr="00B728C5" w:rsidRDefault="004E38D2">
      <w:pPr>
        <w:rPr>
          <w:rFonts w:ascii="Arial" w:hAnsi="Arial" w:cs="Arial"/>
          <w:b/>
          <w:sz w:val="20"/>
          <w:szCs w:val="20"/>
        </w:rPr>
      </w:pPr>
    </w:p>
    <w:p w:rsidR="00F73BDF" w:rsidRDefault="00F73BDF">
      <w:pPr>
        <w:rPr>
          <w:rFonts w:ascii="Arial" w:hAnsi="Arial" w:cs="Arial"/>
          <w:b/>
          <w:sz w:val="20"/>
          <w:szCs w:val="20"/>
        </w:rPr>
      </w:pPr>
      <w:proofErr w:type="spellStart"/>
      <w:r w:rsidRPr="00B728C5">
        <w:rPr>
          <w:rFonts w:ascii="Arial" w:hAnsi="Arial" w:cs="Arial"/>
          <w:b/>
          <w:sz w:val="20"/>
          <w:szCs w:val="20"/>
        </w:rPr>
        <w:t>Bahagian</w:t>
      </w:r>
      <w:proofErr w:type="spellEnd"/>
      <w:r w:rsidRPr="00B728C5">
        <w:rPr>
          <w:rFonts w:ascii="Arial" w:hAnsi="Arial" w:cs="Arial"/>
          <w:b/>
          <w:sz w:val="20"/>
          <w:szCs w:val="20"/>
        </w:rPr>
        <w:t xml:space="preserve"> I: </w:t>
      </w:r>
      <w:proofErr w:type="spellStart"/>
      <w:r w:rsidR="00B728C5" w:rsidRPr="00B728C5">
        <w:rPr>
          <w:rFonts w:ascii="Arial" w:hAnsi="Arial" w:cs="Arial"/>
          <w:b/>
          <w:sz w:val="20"/>
          <w:szCs w:val="20"/>
        </w:rPr>
        <w:t>Kandungan</w:t>
      </w:r>
      <w:proofErr w:type="spellEnd"/>
      <w:r w:rsidR="00B728C5" w:rsidRPr="00B728C5">
        <w:rPr>
          <w:rFonts w:ascii="Arial" w:hAnsi="Arial" w:cs="Arial"/>
          <w:b/>
          <w:sz w:val="20"/>
          <w:szCs w:val="20"/>
        </w:rPr>
        <w:t xml:space="preserve"> Program </w:t>
      </w:r>
      <w:proofErr w:type="spellStart"/>
      <w:r w:rsidR="00B728C5" w:rsidRPr="00B728C5">
        <w:rPr>
          <w:rFonts w:ascii="Arial" w:hAnsi="Arial" w:cs="Arial"/>
          <w:b/>
          <w:sz w:val="20"/>
          <w:szCs w:val="20"/>
        </w:rPr>
        <w:t>dan</w:t>
      </w:r>
      <w:proofErr w:type="spellEnd"/>
      <w:r w:rsidR="00B728C5" w:rsidRPr="00B728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728C5" w:rsidRPr="00B728C5">
        <w:rPr>
          <w:rFonts w:ascii="Arial" w:hAnsi="Arial" w:cs="Arial"/>
          <w:b/>
          <w:sz w:val="20"/>
          <w:szCs w:val="20"/>
        </w:rPr>
        <w:t>Kesesuaian</w:t>
      </w:r>
      <w:proofErr w:type="spellEnd"/>
      <w:r w:rsidR="00B728C5" w:rsidRPr="00B728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728C5" w:rsidRPr="00B728C5">
        <w:rPr>
          <w:rFonts w:ascii="Arial" w:hAnsi="Arial" w:cs="Arial"/>
          <w:b/>
          <w:sz w:val="20"/>
          <w:szCs w:val="20"/>
        </w:rPr>
        <w:t>Dengan</w:t>
      </w:r>
      <w:proofErr w:type="spellEnd"/>
      <w:r w:rsidR="00B728C5" w:rsidRPr="00B728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728C5" w:rsidRPr="00B728C5">
        <w:rPr>
          <w:rFonts w:ascii="Arial" w:hAnsi="Arial" w:cs="Arial"/>
          <w:b/>
          <w:sz w:val="20"/>
          <w:szCs w:val="20"/>
        </w:rPr>
        <w:t>Keperluan</w:t>
      </w:r>
      <w:proofErr w:type="spellEnd"/>
      <w:r w:rsidR="00B728C5" w:rsidRPr="00B728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728C5" w:rsidRPr="00B728C5">
        <w:rPr>
          <w:rFonts w:ascii="Arial" w:hAnsi="Arial" w:cs="Arial"/>
          <w:b/>
          <w:sz w:val="20"/>
          <w:szCs w:val="20"/>
        </w:rPr>
        <w:t>Organisasi</w:t>
      </w:r>
      <w:proofErr w:type="spellEnd"/>
    </w:p>
    <w:p w:rsidR="00B728C5" w:rsidRPr="00B728C5" w:rsidRDefault="00B728C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D1997" w:rsidRPr="00B728C5" w:rsidRDefault="00CD1997" w:rsidP="00CD19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Adakah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program yang </w:t>
      </w:r>
      <w:proofErr w:type="spellStart"/>
      <w:r w:rsidRPr="00B728C5">
        <w:rPr>
          <w:rFonts w:ascii="Arial" w:hAnsi="Arial" w:cs="Arial"/>
          <w:sz w:val="20"/>
          <w:szCs w:val="20"/>
        </w:rPr>
        <w:t>dicadangkan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memenuhi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keperluan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asas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dalam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bidang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ukur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bahan</w:t>
      </w:r>
      <w:proofErr w:type="spellEnd"/>
    </w:p>
    <w:p w:rsidR="00CD1997" w:rsidRPr="00B728C5" w:rsidRDefault="00CD1997" w:rsidP="00CD1997">
      <w:pPr>
        <w:pStyle w:val="ListParagraph"/>
        <w:rPr>
          <w:rFonts w:ascii="Arial" w:hAnsi="Arial" w:cs="Arial"/>
          <w:sz w:val="20"/>
          <w:szCs w:val="20"/>
        </w:rPr>
      </w:pPr>
    </w:p>
    <w:p w:rsidR="000E3E8C" w:rsidRPr="00B728C5" w:rsidRDefault="001955CF" w:rsidP="001955CF">
      <w:pPr>
        <w:jc w:val="center"/>
        <w:rPr>
          <w:rFonts w:ascii="Arial" w:hAnsi="Arial" w:cs="Arial"/>
          <w:sz w:val="20"/>
          <w:szCs w:val="20"/>
        </w:rPr>
      </w:pPr>
      <w:r w:rsidRPr="00B728C5">
        <w:rPr>
          <w:rFonts w:ascii="Arial" w:hAnsi="Arial" w:cs="Arial"/>
          <w:noProof/>
          <w:sz w:val="20"/>
          <w:szCs w:val="20"/>
          <w:lang w:eastAsia="en-MY"/>
        </w:rPr>
        <w:drawing>
          <wp:inline distT="0" distB="0" distL="0" distR="0" wp14:anchorId="4148C37A" wp14:editId="1F7FEF6C">
            <wp:extent cx="4078605" cy="2341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E8C" w:rsidRPr="00B728C5" w:rsidRDefault="000E3E8C" w:rsidP="000E3E8C">
      <w:pPr>
        <w:rPr>
          <w:rFonts w:ascii="Arial" w:hAnsi="Arial" w:cs="Arial"/>
          <w:sz w:val="20"/>
          <w:szCs w:val="20"/>
        </w:rPr>
      </w:pPr>
    </w:p>
    <w:p w:rsidR="00F73BDF" w:rsidRPr="00B728C5" w:rsidRDefault="000E3E8C" w:rsidP="000E3E8C">
      <w:pPr>
        <w:tabs>
          <w:tab w:val="left" w:pos="2622"/>
        </w:tabs>
        <w:rPr>
          <w:rFonts w:ascii="Arial" w:hAnsi="Arial" w:cs="Arial"/>
          <w:sz w:val="20"/>
          <w:szCs w:val="20"/>
        </w:rPr>
      </w:pPr>
      <w:proofErr w:type="gramStart"/>
      <w:r w:rsidRPr="00B728C5">
        <w:rPr>
          <w:rFonts w:ascii="Arial" w:hAnsi="Arial" w:cs="Arial"/>
          <w:sz w:val="20"/>
          <w:szCs w:val="20"/>
        </w:rPr>
        <w:t xml:space="preserve">Program yang </w:t>
      </w:r>
      <w:proofErr w:type="spellStart"/>
      <w:r w:rsidRPr="00B728C5">
        <w:rPr>
          <w:rFonts w:ascii="Arial" w:hAnsi="Arial" w:cs="Arial"/>
          <w:sz w:val="20"/>
          <w:szCs w:val="20"/>
        </w:rPr>
        <w:t>dicadangkan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80 </w:t>
      </w:r>
      <w:proofErr w:type="spellStart"/>
      <w:r w:rsidRPr="00B728C5">
        <w:rPr>
          <w:rFonts w:ascii="Arial" w:hAnsi="Arial" w:cs="Arial"/>
          <w:sz w:val="20"/>
          <w:szCs w:val="20"/>
        </w:rPr>
        <w:t>peratus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memenuhi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sepenuhnya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keperluan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asas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dalam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bidang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ukur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bahan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28C5">
        <w:rPr>
          <w:rFonts w:ascii="Arial" w:hAnsi="Arial" w:cs="Arial"/>
          <w:sz w:val="20"/>
          <w:szCs w:val="20"/>
        </w:rPr>
        <w:t>manakala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20 </w:t>
      </w:r>
      <w:proofErr w:type="spellStart"/>
      <w:r w:rsidRPr="00B728C5">
        <w:rPr>
          <w:rFonts w:ascii="Arial" w:hAnsi="Arial" w:cs="Arial"/>
          <w:sz w:val="20"/>
          <w:szCs w:val="20"/>
        </w:rPr>
        <w:t>peratus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memenuhi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sebahagian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tiada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langsung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tidak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memenuhi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keperluan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asas</w:t>
      </w:r>
      <w:proofErr w:type="spellEnd"/>
      <w:r w:rsidRPr="00B728C5">
        <w:rPr>
          <w:rFonts w:ascii="Arial" w:hAnsi="Arial" w:cs="Arial"/>
          <w:sz w:val="20"/>
          <w:szCs w:val="20"/>
        </w:rPr>
        <w:t>.</w:t>
      </w:r>
      <w:proofErr w:type="gramEnd"/>
      <w:r w:rsidRPr="00B728C5">
        <w:rPr>
          <w:rFonts w:ascii="Arial" w:hAnsi="Arial" w:cs="Arial"/>
          <w:sz w:val="20"/>
          <w:szCs w:val="20"/>
        </w:rPr>
        <w:t xml:space="preserve"> </w:t>
      </w:r>
    </w:p>
    <w:p w:rsidR="000E3E8C" w:rsidRPr="00B728C5" w:rsidRDefault="000E3E8C" w:rsidP="000E3E8C">
      <w:pPr>
        <w:tabs>
          <w:tab w:val="left" w:pos="2622"/>
        </w:tabs>
        <w:rPr>
          <w:rFonts w:ascii="Arial" w:hAnsi="Arial" w:cs="Arial"/>
          <w:sz w:val="20"/>
          <w:szCs w:val="20"/>
        </w:rPr>
      </w:pPr>
    </w:p>
    <w:p w:rsidR="000E3E8C" w:rsidRPr="00B728C5" w:rsidRDefault="00CD1997" w:rsidP="000E3E8C">
      <w:pPr>
        <w:tabs>
          <w:tab w:val="left" w:pos="2622"/>
        </w:tabs>
        <w:rPr>
          <w:rFonts w:ascii="Arial" w:hAnsi="Arial" w:cs="Arial"/>
          <w:sz w:val="20"/>
          <w:szCs w:val="20"/>
        </w:rPr>
      </w:pPr>
      <w:r w:rsidRPr="00B728C5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728C5">
        <w:rPr>
          <w:rFonts w:ascii="Arial" w:hAnsi="Arial" w:cs="Arial"/>
          <w:sz w:val="20"/>
          <w:szCs w:val="20"/>
        </w:rPr>
        <w:t>Adakah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kursus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disenaraikan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sesuai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dalam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keadaan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semasa</w:t>
      </w:r>
      <w:proofErr w:type="spellEnd"/>
      <w:r w:rsidRPr="00B728C5">
        <w:rPr>
          <w:rFonts w:ascii="Arial" w:hAnsi="Arial" w:cs="Arial"/>
          <w:sz w:val="20"/>
          <w:szCs w:val="20"/>
        </w:rPr>
        <w:t>.</w:t>
      </w:r>
    </w:p>
    <w:p w:rsidR="00CD1997" w:rsidRDefault="00CD1997" w:rsidP="000E3E8C">
      <w:pPr>
        <w:tabs>
          <w:tab w:val="left" w:pos="2622"/>
        </w:tabs>
      </w:pPr>
      <w:r>
        <w:rPr>
          <w:noProof/>
          <w:lang w:eastAsia="en-MY"/>
        </w:rPr>
        <w:drawing>
          <wp:inline distT="0" distB="0" distL="0" distR="0" wp14:anchorId="6121B967" wp14:editId="585F0ED8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1997" w:rsidRPr="00B728C5" w:rsidRDefault="00CD1997" w:rsidP="00CD1997">
      <w:pPr>
        <w:rPr>
          <w:rFonts w:ascii="Arial" w:hAnsi="Arial" w:cs="Arial"/>
          <w:sz w:val="20"/>
          <w:szCs w:val="20"/>
        </w:rPr>
      </w:pPr>
    </w:p>
    <w:p w:rsidR="00CD1997" w:rsidRPr="00B728C5" w:rsidRDefault="00CD1997" w:rsidP="00CD199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Adakah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kursus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ditawarkan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ini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menyumbang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kepada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kekuatan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program.</w:t>
      </w:r>
    </w:p>
    <w:p w:rsidR="00CD1997" w:rsidRDefault="00CD1997" w:rsidP="00CD1997">
      <w:pPr>
        <w:pStyle w:val="ListParagraph"/>
      </w:pPr>
    </w:p>
    <w:p w:rsidR="00CD1997" w:rsidRDefault="00CD1997" w:rsidP="00CD1997">
      <w:pPr>
        <w:pStyle w:val="ListParagraph"/>
      </w:pPr>
      <w:r>
        <w:rPr>
          <w:noProof/>
          <w:lang w:eastAsia="en-MY"/>
        </w:rPr>
        <w:drawing>
          <wp:inline distT="0" distB="0" distL="0" distR="0" wp14:anchorId="37DBD741" wp14:editId="07DDA74B">
            <wp:extent cx="457200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1997" w:rsidRDefault="00CD1997" w:rsidP="00CD1997">
      <w:pPr>
        <w:pStyle w:val="ListParagraph"/>
      </w:pPr>
    </w:p>
    <w:p w:rsidR="00CD1997" w:rsidRDefault="00CD1997" w:rsidP="00CD1997">
      <w:pPr>
        <w:pStyle w:val="ListParagraph"/>
      </w:pPr>
    </w:p>
    <w:p w:rsidR="00CD1997" w:rsidRDefault="00CD1997" w:rsidP="00CD1997">
      <w:pPr>
        <w:pStyle w:val="ListParagraph"/>
      </w:pPr>
    </w:p>
    <w:p w:rsidR="00CD1997" w:rsidRDefault="00CD1997" w:rsidP="00CD1997">
      <w:pPr>
        <w:pStyle w:val="ListParagraph"/>
      </w:pPr>
    </w:p>
    <w:p w:rsidR="00CD1997" w:rsidRDefault="00CD1997" w:rsidP="00CD1997">
      <w:pPr>
        <w:pStyle w:val="ListParagraph"/>
      </w:pPr>
    </w:p>
    <w:p w:rsidR="00CD1997" w:rsidRPr="00B728C5" w:rsidRDefault="00CD1997" w:rsidP="00CD199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Adakah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kursus-kursus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dicadangkan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ini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menepati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keperluan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program</w:t>
      </w:r>
      <w:r w:rsidR="005E6D42" w:rsidRPr="00B728C5">
        <w:rPr>
          <w:rFonts w:ascii="Arial" w:hAnsi="Arial" w:cs="Arial"/>
          <w:sz w:val="20"/>
          <w:szCs w:val="20"/>
        </w:rPr>
        <w:t>.</w:t>
      </w:r>
    </w:p>
    <w:p w:rsidR="00CD1997" w:rsidRDefault="00CD1997" w:rsidP="00CD1997">
      <w:pPr>
        <w:pStyle w:val="ListParagraph"/>
      </w:pPr>
    </w:p>
    <w:p w:rsidR="00CD1997" w:rsidRDefault="00CD1997" w:rsidP="005E6D42">
      <w:pPr>
        <w:pStyle w:val="ListParagraph"/>
        <w:jc w:val="center"/>
      </w:pPr>
      <w:r>
        <w:rPr>
          <w:noProof/>
          <w:lang w:eastAsia="en-MY"/>
        </w:rPr>
        <w:lastRenderedPageBreak/>
        <w:drawing>
          <wp:inline distT="0" distB="0" distL="0" distR="0" wp14:anchorId="0FFA6957" wp14:editId="0711F762">
            <wp:extent cx="3950898" cy="2061713"/>
            <wp:effectExtent l="0" t="0" r="12065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1997" w:rsidRDefault="00CD1997" w:rsidP="00CD1997">
      <w:pPr>
        <w:ind w:firstLine="720"/>
      </w:pPr>
    </w:p>
    <w:p w:rsidR="00CD1997" w:rsidRPr="00B728C5" w:rsidRDefault="004636BB" w:rsidP="00CD199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Jika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Tidak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28C5">
        <w:rPr>
          <w:rFonts w:ascii="Arial" w:hAnsi="Arial" w:cs="Arial"/>
          <w:sz w:val="20"/>
          <w:szCs w:val="20"/>
        </w:rPr>
        <w:t>sila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nyatakan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kursus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perlu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ditambah</w:t>
      </w:r>
      <w:proofErr w:type="spellEnd"/>
      <w:r w:rsidR="001A594F" w:rsidRPr="00B728C5">
        <w:rPr>
          <w:rFonts w:ascii="Arial" w:hAnsi="Arial" w:cs="Arial"/>
          <w:sz w:val="20"/>
          <w:szCs w:val="20"/>
        </w:rPr>
        <w:t>.</w:t>
      </w:r>
    </w:p>
    <w:p w:rsidR="001A594F" w:rsidRPr="00B728C5" w:rsidRDefault="001A594F" w:rsidP="001A594F">
      <w:pPr>
        <w:pStyle w:val="ListParagraph"/>
        <w:rPr>
          <w:rFonts w:ascii="Arial" w:hAnsi="Arial" w:cs="Arial"/>
          <w:sz w:val="20"/>
          <w:szCs w:val="20"/>
        </w:rPr>
      </w:pPr>
    </w:p>
    <w:p w:rsidR="001A594F" w:rsidRPr="00B728C5" w:rsidRDefault="001A594F" w:rsidP="001A268E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Berikut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senarai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kursus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dicadangkan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oleh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beberapa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responden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</w:t>
      </w:r>
      <w:r w:rsidR="001A268E" w:rsidRPr="00B728C5">
        <w:rPr>
          <w:rFonts w:ascii="Arial" w:hAnsi="Arial" w:cs="Arial"/>
          <w:sz w:val="20"/>
          <w:szCs w:val="20"/>
        </w:rPr>
        <w:t>agi</w:t>
      </w:r>
      <w:proofErr w:type="spellEnd"/>
      <w:r w:rsidR="001A268E" w:rsidRPr="00B728C5">
        <w:rPr>
          <w:rFonts w:ascii="Arial" w:hAnsi="Arial" w:cs="Arial"/>
          <w:sz w:val="20"/>
          <w:szCs w:val="20"/>
        </w:rPr>
        <w:t xml:space="preserve"> program Diploma </w:t>
      </w:r>
      <w:proofErr w:type="spellStart"/>
      <w:r w:rsidR="001A268E" w:rsidRPr="00B728C5">
        <w:rPr>
          <w:rFonts w:ascii="Arial" w:hAnsi="Arial" w:cs="Arial"/>
          <w:sz w:val="20"/>
          <w:szCs w:val="20"/>
        </w:rPr>
        <w:t>Ukur</w:t>
      </w:r>
      <w:proofErr w:type="spellEnd"/>
      <w:r w:rsidR="001A268E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268E" w:rsidRPr="00B728C5">
        <w:rPr>
          <w:rFonts w:ascii="Arial" w:hAnsi="Arial" w:cs="Arial"/>
          <w:sz w:val="20"/>
          <w:szCs w:val="20"/>
        </w:rPr>
        <w:t>Bahan</w:t>
      </w:r>
      <w:proofErr w:type="spellEnd"/>
      <w:r w:rsidR="001A268E" w:rsidRPr="00B728C5">
        <w:rPr>
          <w:rFonts w:ascii="Arial" w:hAnsi="Arial" w:cs="Arial"/>
          <w:sz w:val="20"/>
          <w:szCs w:val="20"/>
        </w:rPr>
        <w:t>:</w:t>
      </w:r>
    </w:p>
    <w:p w:rsidR="004636BB" w:rsidRPr="00B728C5" w:rsidRDefault="004636BB" w:rsidP="004636BB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577"/>
        <w:gridCol w:w="1542"/>
      </w:tblGrid>
      <w:tr w:rsidR="004636BB" w:rsidRPr="00B728C5" w:rsidTr="001A268E">
        <w:trPr>
          <w:trHeight w:val="546"/>
        </w:trPr>
        <w:tc>
          <w:tcPr>
            <w:tcW w:w="3783" w:type="dxa"/>
          </w:tcPr>
          <w:p w:rsidR="004636BB" w:rsidRPr="00B728C5" w:rsidRDefault="004636BB" w:rsidP="001A268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</w:p>
        </w:tc>
        <w:tc>
          <w:tcPr>
            <w:tcW w:w="1577" w:type="dxa"/>
          </w:tcPr>
          <w:p w:rsidR="004636BB" w:rsidRPr="00B728C5" w:rsidRDefault="004636BB" w:rsidP="001A268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Kekerapan</w:t>
            </w:r>
            <w:proofErr w:type="spellEnd"/>
          </w:p>
        </w:tc>
        <w:tc>
          <w:tcPr>
            <w:tcW w:w="1542" w:type="dxa"/>
          </w:tcPr>
          <w:p w:rsidR="001A268E" w:rsidRPr="00B728C5" w:rsidRDefault="004636BB" w:rsidP="001A268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Peratus</w:t>
            </w:r>
            <w:proofErr w:type="spellEnd"/>
          </w:p>
          <w:p w:rsidR="004636BB" w:rsidRPr="00B728C5" w:rsidRDefault="004636BB" w:rsidP="001A268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BB" w:rsidRPr="00B728C5" w:rsidTr="001A268E">
        <w:trPr>
          <w:trHeight w:val="280"/>
        </w:trPr>
        <w:tc>
          <w:tcPr>
            <w:tcW w:w="3783" w:type="dxa"/>
          </w:tcPr>
          <w:p w:rsidR="004636BB" w:rsidRPr="00B728C5" w:rsidRDefault="004636BB" w:rsidP="004636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 xml:space="preserve">Building by law </w:t>
            </w:r>
          </w:p>
        </w:tc>
        <w:tc>
          <w:tcPr>
            <w:tcW w:w="1577" w:type="dxa"/>
          </w:tcPr>
          <w:p w:rsidR="004636BB" w:rsidRPr="00B728C5" w:rsidRDefault="004636BB" w:rsidP="001A268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636BB" w:rsidRPr="00B728C5" w:rsidRDefault="007F43E4" w:rsidP="007F43E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4636BB" w:rsidRPr="00B728C5" w:rsidTr="001A268E">
        <w:trPr>
          <w:trHeight w:val="266"/>
        </w:trPr>
        <w:tc>
          <w:tcPr>
            <w:tcW w:w="3783" w:type="dxa"/>
          </w:tcPr>
          <w:p w:rsidR="004636BB" w:rsidRPr="00B728C5" w:rsidRDefault="004636BB" w:rsidP="004636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Standard method of measurement</w:t>
            </w:r>
          </w:p>
        </w:tc>
        <w:tc>
          <w:tcPr>
            <w:tcW w:w="1577" w:type="dxa"/>
          </w:tcPr>
          <w:p w:rsidR="004636BB" w:rsidRPr="00B728C5" w:rsidRDefault="001A594F" w:rsidP="001A268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4636BB" w:rsidRPr="00B728C5" w:rsidRDefault="007F43E4" w:rsidP="007F43E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4636BB" w:rsidRPr="00B728C5" w:rsidTr="001A268E">
        <w:trPr>
          <w:trHeight w:val="280"/>
        </w:trPr>
        <w:tc>
          <w:tcPr>
            <w:tcW w:w="3783" w:type="dxa"/>
          </w:tcPr>
          <w:p w:rsidR="004636BB" w:rsidRPr="00B728C5" w:rsidRDefault="004636BB" w:rsidP="004636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Taking off</w:t>
            </w:r>
          </w:p>
        </w:tc>
        <w:tc>
          <w:tcPr>
            <w:tcW w:w="1577" w:type="dxa"/>
          </w:tcPr>
          <w:p w:rsidR="004636BB" w:rsidRPr="00B728C5" w:rsidRDefault="004636BB" w:rsidP="001A268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636BB" w:rsidRPr="00B728C5" w:rsidRDefault="007F43E4" w:rsidP="007F43E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4636BB" w:rsidRPr="00B728C5" w:rsidTr="001A268E">
        <w:trPr>
          <w:trHeight w:val="266"/>
        </w:trPr>
        <w:tc>
          <w:tcPr>
            <w:tcW w:w="3783" w:type="dxa"/>
          </w:tcPr>
          <w:p w:rsidR="004636BB" w:rsidRPr="00B728C5" w:rsidRDefault="004636BB" w:rsidP="004636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Ekonomi</w:t>
            </w:r>
            <w:proofErr w:type="spellEnd"/>
            <w:r w:rsidRPr="00B728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binaan</w:t>
            </w:r>
            <w:proofErr w:type="spellEnd"/>
          </w:p>
        </w:tc>
        <w:tc>
          <w:tcPr>
            <w:tcW w:w="1577" w:type="dxa"/>
          </w:tcPr>
          <w:p w:rsidR="004636BB" w:rsidRPr="00B728C5" w:rsidRDefault="004636BB" w:rsidP="001A268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636BB" w:rsidRPr="00B728C5" w:rsidRDefault="007F43E4" w:rsidP="007F43E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4636BB" w:rsidRPr="00B728C5" w:rsidTr="001A268E">
        <w:trPr>
          <w:trHeight w:val="280"/>
        </w:trPr>
        <w:tc>
          <w:tcPr>
            <w:tcW w:w="3783" w:type="dxa"/>
          </w:tcPr>
          <w:p w:rsidR="004636BB" w:rsidRPr="00B728C5" w:rsidRDefault="004636BB" w:rsidP="004636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Ethic and environmental subject</w:t>
            </w:r>
          </w:p>
        </w:tc>
        <w:tc>
          <w:tcPr>
            <w:tcW w:w="1577" w:type="dxa"/>
          </w:tcPr>
          <w:p w:rsidR="004636BB" w:rsidRPr="00B728C5" w:rsidRDefault="004636BB" w:rsidP="001A268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636BB" w:rsidRPr="00B728C5" w:rsidRDefault="007F43E4" w:rsidP="007F43E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4636BB" w:rsidRPr="00B728C5" w:rsidTr="001A268E">
        <w:trPr>
          <w:trHeight w:val="280"/>
        </w:trPr>
        <w:tc>
          <w:tcPr>
            <w:tcW w:w="3783" w:type="dxa"/>
          </w:tcPr>
          <w:p w:rsidR="004636BB" w:rsidRPr="00B728C5" w:rsidRDefault="004636BB" w:rsidP="004636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Corporate governance</w:t>
            </w:r>
          </w:p>
        </w:tc>
        <w:tc>
          <w:tcPr>
            <w:tcW w:w="1577" w:type="dxa"/>
          </w:tcPr>
          <w:p w:rsidR="004636BB" w:rsidRPr="00B728C5" w:rsidRDefault="004636BB" w:rsidP="001A268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636BB" w:rsidRPr="00B728C5" w:rsidRDefault="007F43E4" w:rsidP="007F43E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5E6D42" w:rsidRPr="00B728C5" w:rsidTr="001A268E">
        <w:trPr>
          <w:trHeight w:val="280"/>
        </w:trPr>
        <w:tc>
          <w:tcPr>
            <w:tcW w:w="3783" w:type="dxa"/>
          </w:tcPr>
          <w:p w:rsidR="005E6D42" w:rsidRPr="00B728C5" w:rsidRDefault="005E6D42" w:rsidP="004636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Tiada</w:t>
            </w:r>
            <w:proofErr w:type="spellEnd"/>
            <w:r w:rsidRPr="00B728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respon</w:t>
            </w:r>
            <w:proofErr w:type="spellEnd"/>
          </w:p>
        </w:tc>
        <w:tc>
          <w:tcPr>
            <w:tcW w:w="1577" w:type="dxa"/>
          </w:tcPr>
          <w:p w:rsidR="005E6D42" w:rsidRPr="00B728C5" w:rsidRDefault="005E6D42" w:rsidP="001A268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42" w:type="dxa"/>
          </w:tcPr>
          <w:p w:rsidR="005E6D42" w:rsidRPr="00B728C5" w:rsidRDefault="007F43E4" w:rsidP="007F43E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65%</w:t>
            </w:r>
          </w:p>
        </w:tc>
      </w:tr>
    </w:tbl>
    <w:p w:rsidR="004636BB" w:rsidRPr="00B728C5" w:rsidRDefault="004636BB" w:rsidP="004636BB">
      <w:pPr>
        <w:pStyle w:val="ListParagraph"/>
        <w:rPr>
          <w:rFonts w:ascii="Arial" w:hAnsi="Arial" w:cs="Arial"/>
          <w:sz w:val="20"/>
          <w:szCs w:val="20"/>
        </w:rPr>
      </w:pPr>
    </w:p>
    <w:p w:rsidR="001A268E" w:rsidRPr="00B728C5" w:rsidRDefault="001A268E" w:rsidP="001A268E">
      <w:pPr>
        <w:pStyle w:val="ListParagraph"/>
        <w:rPr>
          <w:rFonts w:ascii="Arial" w:hAnsi="Arial" w:cs="Arial"/>
          <w:sz w:val="20"/>
          <w:szCs w:val="20"/>
        </w:rPr>
      </w:pPr>
    </w:p>
    <w:p w:rsidR="001A268E" w:rsidRPr="00B728C5" w:rsidRDefault="001A268E" w:rsidP="001A268E">
      <w:pPr>
        <w:pStyle w:val="ListParagraph"/>
        <w:rPr>
          <w:rFonts w:ascii="Arial" w:hAnsi="Arial" w:cs="Arial"/>
          <w:sz w:val="20"/>
          <w:szCs w:val="20"/>
        </w:rPr>
      </w:pPr>
    </w:p>
    <w:p w:rsidR="001A268E" w:rsidRPr="00B728C5" w:rsidRDefault="001A268E" w:rsidP="001A268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Adakah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kursus-kursus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dicadangkan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ini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tidak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menepati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keperluan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program?</w:t>
      </w:r>
    </w:p>
    <w:p w:rsidR="001A268E" w:rsidRDefault="001A268E" w:rsidP="001A268E">
      <w:pPr>
        <w:pStyle w:val="ListParagraph"/>
      </w:pPr>
    </w:p>
    <w:p w:rsidR="001A268E" w:rsidRDefault="00446323" w:rsidP="001A268E">
      <w:pPr>
        <w:pStyle w:val="ListParagraph"/>
      </w:pPr>
      <w:r>
        <w:rPr>
          <w:noProof/>
          <w:lang w:eastAsia="en-MY"/>
        </w:rPr>
        <w:drawing>
          <wp:inline distT="0" distB="0" distL="0" distR="0" wp14:anchorId="0C4A65C3" wp14:editId="223048C3">
            <wp:extent cx="3873260" cy="2147977"/>
            <wp:effectExtent l="0" t="0" r="13335" b="241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268E" w:rsidRDefault="001A268E" w:rsidP="001A268E">
      <w:pPr>
        <w:pStyle w:val="ListParagraph"/>
      </w:pPr>
    </w:p>
    <w:p w:rsidR="001A268E" w:rsidRPr="00B728C5" w:rsidRDefault="00446323" w:rsidP="001A268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Berikut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senarai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kursus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dicadangkan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oleh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responden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mana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perlu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dikeluarkan</w:t>
      </w:r>
      <w:proofErr w:type="spellEnd"/>
      <w:r w:rsidRPr="00B728C5">
        <w:rPr>
          <w:rFonts w:ascii="Arial" w:hAnsi="Arial" w:cs="Arial"/>
          <w:sz w:val="20"/>
          <w:szCs w:val="20"/>
        </w:rPr>
        <w:t>.</w:t>
      </w:r>
    </w:p>
    <w:p w:rsidR="00446323" w:rsidRPr="00B728C5" w:rsidRDefault="00446323" w:rsidP="00446323">
      <w:pPr>
        <w:pStyle w:val="ListParagraph"/>
        <w:rPr>
          <w:rFonts w:ascii="Arial" w:hAnsi="Arial" w:cs="Arial"/>
          <w:sz w:val="20"/>
          <w:szCs w:val="20"/>
        </w:rPr>
      </w:pPr>
    </w:p>
    <w:p w:rsidR="00446323" w:rsidRPr="00B728C5" w:rsidRDefault="00446323" w:rsidP="0044632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lastRenderedPageBreak/>
        <w:t>Draughmanship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</w:p>
    <w:p w:rsidR="00340E07" w:rsidRPr="00B728C5" w:rsidRDefault="00340E07" w:rsidP="00340E07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4636BB" w:rsidRPr="00B728C5" w:rsidRDefault="00340E07" w:rsidP="001A268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Sila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nyatakan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sama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program yang </w:t>
      </w:r>
      <w:proofErr w:type="spellStart"/>
      <w:r w:rsidRPr="00B728C5">
        <w:rPr>
          <w:rFonts w:ascii="Arial" w:hAnsi="Arial" w:cs="Arial"/>
          <w:sz w:val="20"/>
          <w:szCs w:val="20"/>
        </w:rPr>
        <w:t>ditawarkan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memenuhi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kriteria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berikut</w:t>
      </w:r>
      <w:proofErr w:type="spellEnd"/>
      <w:r w:rsidRPr="00B728C5">
        <w:rPr>
          <w:rFonts w:ascii="Arial" w:hAnsi="Arial" w:cs="Arial"/>
          <w:sz w:val="20"/>
          <w:szCs w:val="20"/>
        </w:rPr>
        <w:t>:</w:t>
      </w:r>
    </w:p>
    <w:p w:rsidR="00340E07" w:rsidRDefault="00340E07" w:rsidP="00340E07">
      <w:pPr>
        <w:pStyle w:val="ListParagraph"/>
      </w:pPr>
    </w:p>
    <w:p w:rsidR="00602CA6" w:rsidRDefault="00602CA6" w:rsidP="00340E07">
      <w:pPr>
        <w:pStyle w:val="ListParagraph"/>
      </w:pPr>
      <w:r>
        <w:rPr>
          <w:noProof/>
          <w:lang w:eastAsia="en-MY"/>
        </w:rPr>
        <w:drawing>
          <wp:inline distT="0" distB="0" distL="0" distR="0" wp14:anchorId="506CB2D4" wp14:editId="4D90001C">
            <wp:extent cx="4914900" cy="2738438"/>
            <wp:effectExtent l="0" t="0" r="19050" b="241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2CA6" w:rsidRDefault="00602CA6" w:rsidP="00602CA6">
      <w:pPr>
        <w:pStyle w:val="ListParagraph"/>
      </w:pPr>
    </w:p>
    <w:p w:rsidR="00602CA6" w:rsidRPr="00B728C5" w:rsidRDefault="00602CA6" w:rsidP="00602CA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Adakah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anda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berpendapat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, program yang </w:t>
      </w:r>
      <w:proofErr w:type="spellStart"/>
      <w:r w:rsidRPr="00B728C5">
        <w:rPr>
          <w:rFonts w:ascii="Arial" w:hAnsi="Arial" w:cs="Arial"/>
          <w:sz w:val="20"/>
          <w:szCs w:val="20"/>
        </w:rPr>
        <w:t>dicadangkan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ini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mencukupi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dari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segi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tempoh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pengajian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selama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6 </w:t>
      </w:r>
      <w:proofErr w:type="gramStart"/>
      <w:r w:rsidRPr="00B728C5">
        <w:rPr>
          <w:rFonts w:ascii="Arial" w:hAnsi="Arial" w:cs="Arial"/>
          <w:sz w:val="20"/>
          <w:szCs w:val="20"/>
        </w:rPr>
        <w:t>semester</w:t>
      </w:r>
      <w:proofErr w:type="gramEnd"/>
      <w:r w:rsidRPr="00B728C5">
        <w:rPr>
          <w:rFonts w:ascii="Arial" w:hAnsi="Arial" w:cs="Arial"/>
          <w:sz w:val="20"/>
          <w:szCs w:val="20"/>
        </w:rPr>
        <w:t>.</w:t>
      </w:r>
    </w:p>
    <w:p w:rsidR="00602CA6" w:rsidRDefault="00602CA6" w:rsidP="00602CA6">
      <w:pPr>
        <w:pStyle w:val="ListParagraph"/>
      </w:pPr>
    </w:p>
    <w:p w:rsidR="00602CA6" w:rsidRDefault="00602CA6" w:rsidP="00602CA6">
      <w:pPr>
        <w:pStyle w:val="ListParagraph"/>
      </w:pPr>
      <w:r>
        <w:rPr>
          <w:noProof/>
          <w:lang w:eastAsia="en-MY"/>
        </w:rPr>
        <w:drawing>
          <wp:inline distT="0" distB="0" distL="0" distR="0" wp14:anchorId="0BC28E1B" wp14:editId="3F43AA7E">
            <wp:extent cx="4692770" cy="2208362"/>
            <wp:effectExtent l="0" t="0" r="12700" b="2095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2CA6" w:rsidRDefault="00602CA6" w:rsidP="00602CA6">
      <w:pPr>
        <w:pStyle w:val="ListParagraph"/>
      </w:pPr>
    </w:p>
    <w:p w:rsidR="00602CA6" w:rsidRDefault="00602CA6" w:rsidP="00602CA6">
      <w:pPr>
        <w:pStyle w:val="ListParagraph"/>
      </w:pPr>
    </w:p>
    <w:p w:rsidR="006F0E2A" w:rsidRDefault="006F0E2A" w:rsidP="00602CA6">
      <w:pPr>
        <w:pStyle w:val="ListParagraph"/>
      </w:pPr>
    </w:p>
    <w:p w:rsidR="006F0E2A" w:rsidRDefault="006F0E2A" w:rsidP="00602CA6">
      <w:pPr>
        <w:pStyle w:val="ListParagraph"/>
      </w:pPr>
    </w:p>
    <w:p w:rsidR="006F0E2A" w:rsidRDefault="006F0E2A" w:rsidP="00602CA6">
      <w:pPr>
        <w:pStyle w:val="ListParagraph"/>
      </w:pPr>
    </w:p>
    <w:p w:rsidR="006F0E2A" w:rsidRDefault="006F0E2A" w:rsidP="00602CA6">
      <w:pPr>
        <w:pStyle w:val="ListParagraph"/>
      </w:pPr>
    </w:p>
    <w:p w:rsidR="006F0E2A" w:rsidRDefault="006F0E2A" w:rsidP="00602CA6">
      <w:pPr>
        <w:pStyle w:val="ListParagraph"/>
      </w:pPr>
    </w:p>
    <w:p w:rsidR="006F0E2A" w:rsidRDefault="006F0E2A" w:rsidP="00602CA6">
      <w:pPr>
        <w:pStyle w:val="ListParagraph"/>
      </w:pPr>
    </w:p>
    <w:p w:rsidR="00602CA6" w:rsidRPr="00B728C5" w:rsidRDefault="009F4E10" w:rsidP="00602CA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Jika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Tidak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28C5">
        <w:rPr>
          <w:rFonts w:ascii="Arial" w:hAnsi="Arial" w:cs="Arial"/>
          <w:sz w:val="20"/>
          <w:szCs w:val="20"/>
        </w:rPr>
        <w:t>nyatakan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tempoh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pengajian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sesuai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728C5">
        <w:rPr>
          <w:rFonts w:ascii="Arial" w:hAnsi="Arial" w:cs="Arial"/>
          <w:sz w:val="20"/>
          <w:szCs w:val="20"/>
        </w:rPr>
        <w:t>Sila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jelaskan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. </w:t>
      </w:r>
    </w:p>
    <w:p w:rsidR="006F0E2A" w:rsidRPr="00B728C5" w:rsidRDefault="006F0E2A" w:rsidP="006F0E2A">
      <w:pPr>
        <w:pStyle w:val="ListParagraph"/>
        <w:rPr>
          <w:rFonts w:ascii="Arial" w:hAnsi="Arial" w:cs="Arial"/>
          <w:sz w:val="20"/>
          <w:szCs w:val="20"/>
        </w:rPr>
      </w:pPr>
    </w:p>
    <w:p w:rsidR="006F0E2A" w:rsidRPr="00B728C5" w:rsidRDefault="006F0E2A" w:rsidP="006F0E2A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Hanya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terdapat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seorang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sahaja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responden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memberi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maklum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balas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menyatakan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sebagaimana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berikut</w:t>
      </w:r>
      <w:proofErr w:type="spellEnd"/>
      <w:r w:rsidRPr="00B728C5">
        <w:rPr>
          <w:rFonts w:ascii="Arial" w:hAnsi="Arial" w:cs="Arial"/>
          <w:sz w:val="20"/>
          <w:szCs w:val="20"/>
        </w:rPr>
        <w:t>:</w:t>
      </w:r>
    </w:p>
    <w:p w:rsidR="006F0E2A" w:rsidRPr="00B728C5" w:rsidRDefault="006F0E2A" w:rsidP="006F0E2A">
      <w:pPr>
        <w:pStyle w:val="ListParagraph"/>
        <w:rPr>
          <w:rFonts w:ascii="Arial" w:hAnsi="Arial" w:cs="Arial"/>
          <w:sz w:val="20"/>
          <w:szCs w:val="20"/>
        </w:rPr>
      </w:pPr>
    </w:p>
    <w:p w:rsidR="006F0E2A" w:rsidRPr="00B728C5" w:rsidRDefault="006F0E2A" w:rsidP="006F0E2A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728C5">
        <w:rPr>
          <w:rFonts w:ascii="Arial" w:hAnsi="Arial" w:cs="Arial"/>
          <w:sz w:val="20"/>
          <w:szCs w:val="20"/>
        </w:rPr>
        <w:lastRenderedPageBreak/>
        <w:t>Tempoh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pengajian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B728C5">
        <w:rPr>
          <w:rFonts w:ascii="Arial" w:hAnsi="Arial" w:cs="Arial"/>
          <w:sz w:val="20"/>
          <w:szCs w:val="20"/>
        </w:rPr>
        <w:t>tahun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adalah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kebiasaan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di IPTA.</w:t>
      </w:r>
      <w:proofErr w:type="gram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728C5">
        <w:rPr>
          <w:rFonts w:ascii="Arial" w:hAnsi="Arial" w:cs="Arial"/>
          <w:sz w:val="20"/>
          <w:szCs w:val="20"/>
        </w:rPr>
        <w:t>Pengalaman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saya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masuk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kerja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segala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ilmu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tetap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bermula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dari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kosong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28C5">
        <w:rPr>
          <w:rFonts w:ascii="Arial" w:hAnsi="Arial" w:cs="Arial"/>
          <w:sz w:val="20"/>
          <w:szCs w:val="20"/>
        </w:rPr>
        <w:t>hanya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measurement yang </w:t>
      </w:r>
      <w:proofErr w:type="spellStart"/>
      <w:r w:rsidRPr="00B728C5">
        <w:rPr>
          <w:rFonts w:ascii="Arial" w:hAnsi="Arial" w:cs="Arial"/>
          <w:sz w:val="20"/>
          <w:szCs w:val="20"/>
        </w:rPr>
        <w:t>sangat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berguna</w:t>
      </w:r>
      <w:proofErr w:type="spellEnd"/>
      <w:r w:rsidRPr="00B728C5">
        <w:rPr>
          <w:rFonts w:ascii="Arial" w:hAnsi="Arial" w:cs="Arial"/>
          <w:sz w:val="20"/>
          <w:szCs w:val="20"/>
        </w:rPr>
        <w:t>.</w:t>
      </w:r>
      <w:proofErr w:type="gramEnd"/>
    </w:p>
    <w:p w:rsidR="006F0E2A" w:rsidRPr="006F0E2A" w:rsidRDefault="006F0E2A" w:rsidP="006F0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4E10" w:rsidRPr="00B728C5" w:rsidRDefault="003F4D05" w:rsidP="00602CA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Adakah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</w:t>
      </w:r>
      <w:r w:rsidR="009F4E10" w:rsidRPr="00B728C5">
        <w:rPr>
          <w:rFonts w:ascii="Arial" w:hAnsi="Arial" w:cs="Arial"/>
          <w:sz w:val="20"/>
          <w:szCs w:val="20"/>
        </w:rPr>
        <w:t>empoh</w:t>
      </w:r>
      <w:proofErr w:type="spellEnd"/>
      <w:r w:rsidR="009F4E10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4E10" w:rsidRPr="00B728C5">
        <w:rPr>
          <w:rFonts w:ascii="Arial" w:hAnsi="Arial" w:cs="Arial"/>
          <w:sz w:val="20"/>
          <w:szCs w:val="20"/>
        </w:rPr>
        <w:t>latihan</w:t>
      </w:r>
      <w:proofErr w:type="spellEnd"/>
      <w:r w:rsidR="009F4E10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4E10" w:rsidRPr="00B728C5">
        <w:rPr>
          <w:rFonts w:ascii="Arial" w:hAnsi="Arial" w:cs="Arial"/>
          <w:sz w:val="20"/>
          <w:szCs w:val="20"/>
        </w:rPr>
        <w:t>praktikal</w:t>
      </w:r>
      <w:proofErr w:type="spellEnd"/>
      <w:r w:rsidR="009F4E10"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selama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1 semester </w:t>
      </w:r>
      <w:proofErr w:type="spellStart"/>
      <w:r w:rsidRPr="00B728C5">
        <w:rPr>
          <w:rFonts w:ascii="Arial" w:hAnsi="Arial" w:cs="Arial"/>
          <w:sz w:val="20"/>
          <w:szCs w:val="20"/>
        </w:rPr>
        <w:t>adalah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bersesuaian</w:t>
      </w:r>
      <w:proofErr w:type="spellEnd"/>
      <w:r w:rsidRPr="00B728C5">
        <w:rPr>
          <w:rFonts w:ascii="Arial" w:hAnsi="Arial" w:cs="Arial"/>
          <w:sz w:val="20"/>
          <w:szCs w:val="20"/>
        </w:rPr>
        <w:t>.</w:t>
      </w:r>
    </w:p>
    <w:p w:rsidR="003F4D05" w:rsidRDefault="003F4D05" w:rsidP="003F4D05">
      <w:pPr>
        <w:pStyle w:val="ListParagraph"/>
      </w:pPr>
    </w:p>
    <w:p w:rsidR="009F4E10" w:rsidRDefault="009F4E10" w:rsidP="009F4E10">
      <w:pPr>
        <w:pStyle w:val="ListParagraph"/>
      </w:pPr>
      <w:r>
        <w:rPr>
          <w:noProof/>
          <w:lang w:eastAsia="en-MY"/>
        </w:rPr>
        <w:drawing>
          <wp:inline distT="0" distB="0" distL="0" distR="0" wp14:anchorId="3CD099D3" wp14:editId="7C55C69F">
            <wp:extent cx="4572000" cy="27432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2CA6" w:rsidRDefault="00602CA6" w:rsidP="00602CA6">
      <w:pPr>
        <w:pStyle w:val="ListParagraph"/>
      </w:pPr>
    </w:p>
    <w:p w:rsidR="00340E07" w:rsidRPr="00B728C5" w:rsidRDefault="003F4D05" w:rsidP="003F4D0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B728C5">
        <w:rPr>
          <w:rFonts w:ascii="Arial" w:hAnsi="Arial" w:cs="Arial"/>
          <w:sz w:val="20"/>
          <w:szCs w:val="20"/>
        </w:rPr>
        <w:t>Jika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Tidak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28C5">
        <w:rPr>
          <w:rFonts w:ascii="Arial" w:hAnsi="Arial" w:cs="Arial"/>
          <w:sz w:val="20"/>
          <w:szCs w:val="20"/>
        </w:rPr>
        <w:t>nyatakan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tempoh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latihan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praktikal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728C5">
        <w:rPr>
          <w:rFonts w:ascii="Arial" w:hAnsi="Arial" w:cs="Arial"/>
          <w:sz w:val="20"/>
          <w:szCs w:val="20"/>
        </w:rPr>
        <w:t>bersesuaian</w:t>
      </w:r>
      <w:proofErr w:type="spellEnd"/>
      <w:r w:rsidRPr="00B728C5">
        <w:rPr>
          <w:rFonts w:ascii="Arial" w:hAnsi="Arial" w:cs="Arial"/>
          <w:sz w:val="20"/>
          <w:szCs w:val="20"/>
        </w:rPr>
        <w:t>.</w:t>
      </w:r>
    </w:p>
    <w:p w:rsidR="003F4D05" w:rsidRPr="00B728C5" w:rsidRDefault="003F4D05" w:rsidP="003F4D05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32"/>
        <w:gridCol w:w="2861"/>
        <w:gridCol w:w="2829"/>
      </w:tblGrid>
      <w:tr w:rsidR="00132694" w:rsidRPr="00B728C5" w:rsidTr="00132694">
        <w:tc>
          <w:tcPr>
            <w:tcW w:w="3080" w:type="dxa"/>
          </w:tcPr>
          <w:p w:rsidR="00132694" w:rsidRPr="00B728C5" w:rsidRDefault="00132694" w:rsidP="0013269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Tempoh</w:t>
            </w:r>
            <w:proofErr w:type="spellEnd"/>
            <w:r w:rsidRPr="00B728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</w:p>
        </w:tc>
        <w:tc>
          <w:tcPr>
            <w:tcW w:w="3081" w:type="dxa"/>
          </w:tcPr>
          <w:p w:rsidR="00132694" w:rsidRPr="00B728C5" w:rsidRDefault="00132694" w:rsidP="0013269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Kekerapan</w:t>
            </w:r>
            <w:proofErr w:type="spellEnd"/>
          </w:p>
          <w:p w:rsidR="00132694" w:rsidRPr="00B728C5" w:rsidRDefault="00132694" w:rsidP="0013269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132694" w:rsidRPr="00B728C5" w:rsidRDefault="00132694" w:rsidP="0013269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Peratus</w:t>
            </w:r>
            <w:proofErr w:type="spellEnd"/>
          </w:p>
        </w:tc>
      </w:tr>
      <w:tr w:rsidR="00132694" w:rsidRPr="00B728C5" w:rsidTr="00132694">
        <w:tc>
          <w:tcPr>
            <w:tcW w:w="3080" w:type="dxa"/>
          </w:tcPr>
          <w:p w:rsidR="00132694" w:rsidRPr="00B728C5" w:rsidRDefault="00132694" w:rsidP="003F4D0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3081" w:type="dxa"/>
          </w:tcPr>
          <w:p w:rsidR="00132694" w:rsidRPr="00B728C5" w:rsidRDefault="00132694" w:rsidP="0013269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</w:tcPr>
          <w:p w:rsidR="00132694" w:rsidRPr="00B728C5" w:rsidRDefault="005E6D42" w:rsidP="0013269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132694" w:rsidRPr="00B728C5" w:rsidTr="00132694">
        <w:tc>
          <w:tcPr>
            <w:tcW w:w="3080" w:type="dxa"/>
          </w:tcPr>
          <w:p w:rsidR="00132694" w:rsidRPr="00B728C5" w:rsidRDefault="00132694" w:rsidP="003F4D0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3081" w:type="dxa"/>
          </w:tcPr>
          <w:p w:rsidR="00132694" w:rsidRPr="00B728C5" w:rsidRDefault="00132694" w:rsidP="0013269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1" w:type="dxa"/>
          </w:tcPr>
          <w:p w:rsidR="00132694" w:rsidRPr="00B728C5" w:rsidRDefault="005E6D42" w:rsidP="0013269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AF2194" w:rsidRPr="00B728C5" w:rsidTr="00132694">
        <w:tc>
          <w:tcPr>
            <w:tcW w:w="3080" w:type="dxa"/>
          </w:tcPr>
          <w:p w:rsidR="00AF2194" w:rsidRPr="00B728C5" w:rsidRDefault="00AF2194" w:rsidP="003F4D0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Tiada</w:t>
            </w:r>
            <w:proofErr w:type="spellEnd"/>
            <w:r w:rsidRPr="00B728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28C5">
              <w:rPr>
                <w:rFonts w:ascii="Arial" w:hAnsi="Arial" w:cs="Arial"/>
                <w:sz w:val="20"/>
                <w:szCs w:val="20"/>
              </w:rPr>
              <w:t>respon</w:t>
            </w:r>
            <w:proofErr w:type="spellEnd"/>
            <w:r w:rsidRPr="00B728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</w:tcPr>
          <w:p w:rsidR="00AF2194" w:rsidRPr="00B728C5" w:rsidRDefault="006F0E2A" w:rsidP="0013269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081" w:type="dxa"/>
          </w:tcPr>
          <w:p w:rsidR="00AF2194" w:rsidRPr="00B728C5" w:rsidRDefault="005E6D42" w:rsidP="0013269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C5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</w:tr>
    </w:tbl>
    <w:p w:rsidR="00132694" w:rsidRPr="00B728C5" w:rsidRDefault="00132694" w:rsidP="003F4D05">
      <w:pPr>
        <w:pStyle w:val="ListParagraph"/>
        <w:rPr>
          <w:rFonts w:ascii="Arial" w:hAnsi="Arial" w:cs="Arial"/>
          <w:sz w:val="20"/>
          <w:szCs w:val="20"/>
        </w:rPr>
      </w:pPr>
    </w:p>
    <w:p w:rsidR="00132694" w:rsidRPr="00132694" w:rsidRDefault="00132694" w:rsidP="0013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694" w:rsidRDefault="00132694" w:rsidP="00132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E6D42" w:rsidRDefault="005E6D42" w:rsidP="00132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E6D42" w:rsidRDefault="005E6D42" w:rsidP="00132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E6D42" w:rsidRDefault="005E6D42" w:rsidP="00132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E6D42" w:rsidRDefault="005E6D42" w:rsidP="00132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E6D42" w:rsidRDefault="005E6D42" w:rsidP="00132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E6D42" w:rsidRPr="00132694" w:rsidRDefault="005E6D42" w:rsidP="00132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8C5" w:rsidRPr="00B728C5" w:rsidRDefault="00B728C5" w:rsidP="005E6D42">
      <w:pPr>
        <w:rPr>
          <w:rFonts w:ascii="Arial" w:hAnsi="Arial" w:cs="Arial"/>
          <w:b/>
          <w:sz w:val="20"/>
          <w:szCs w:val="20"/>
        </w:rPr>
      </w:pPr>
      <w:proofErr w:type="spellStart"/>
      <w:r w:rsidRPr="00B728C5">
        <w:rPr>
          <w:rFonts w:ascii="Arial" w:hAnsi="Arial" w:cs="Arial"/>
          <w:b/>
          <w:sz w:val="20"/>
          <w:szCs w:val="20"/>
        </w:rPr>
        <w:t>Bahagian</w:t>
      </w:r>
      <w:proofErr w:type="spellEnd"/>
      <w:r w:rsidRPr="00B728C5">
        <w:rPr>
          <w:rFonts w:ascii="Arial" w:hAnsi="Arial" w:cs="Arial"/>
          <w:b/>
          <w:sz w:val="20"/>
          <w:szCs w:val="20"/>
        </w:rPr>
        <w:t xml:space="preserve"> II: </w:t>
      </w:r>
      <w:proofErr w:type="spellStart"/>
      <w:r w:rsidRPr="00B728C5">
        <w:rPr>
          <w:rFonts w:ascii="Arial" w:hAnsi="Arial" w:cs="Arial"/>
          <w:b/>
          <w:sz w:val="20"/>
          <w:szCs w:val="20"/>
        </w:rPr>
        <w:t>Peluang</w:t>
      </w:r>
      <w:proofErr w:type="spellEnd"/>
      <w:r w:rsidRPr="00B728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b/>
          <w:sz w:val="20"/>
          <w:szCs w:val="20"/>
        </w:rPr>
        <w:t>Kerjaya</w:t>
      </w:r>
      <w:proofErr w:type="spellEnd"/>
      <w:r w:rsidRPr="00B728C5">
        <w:rPr>
          <w:rFonts w:ascii="Arial" w:hAnsi="Arial" w:cs="Arial"/>
          <w:b/>
          <w:sz w:val="20"/>
          <w:szCs w:val="20"/>
        </w:rPr>
        <w:t xml:space="preserve"> </w:t>
      </w:r>
    </w:p>
    <w:p w:rsidR="005E6D42" w:rsidRPr="00D419EA" w:rsidRDefault="005E6D42" w:rsidP="005E6D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graduan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419EA">
        <w:rPr>
          <w:rFonts w:ascii="Arial" w:hAnsi="Arial" w:cs="Arial"/>
          <w:sz w:val="20"/>
          <w:szCs w:val="20"/>
        </w:rPr>
        <w:t>ini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sesuai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bekerja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419EA">
        <w:rPr>
          <w:rFonts w:ascii="Arial" w:hAnsi="Arial" w:cs="Arial"/>
          <w:sz w:val="20"/>
          <w:szCs w:val="20"/>
        </w:rPr>
        <w:t>organisasi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anda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5E6D42" w:rsidRDefault="00B728C5" w:rsidP="00B728C5">
      <w:pPr>
        <w:ind w:left="426" w:hanging="426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    </w:t>
      </w:r>
      <w:r w:rsidR="005E6D42">
        <w:rPr>
          <w:rFonts w:ascii="Arial" w:hAnsi="Arial" w:cs="Arial"/>
          <w:sz w:val="20"/>
          <w:szCs w:val="20"/>
          <w:lang w:val="sv-SE"/>
        </w:rPr>
        <w:t>Jika Y</w:t>
      </w:r>
      <w:r w:rsidR="005E6D42" w:rsidRPr="00D419EA">
        <w:rPr>
          <w:rFonts w:ascii="Arial" w:hAnsi="Arial" w:cs="Arial"/>
          <w:sz w:val="20"/>
          <w:szCs w:val="20"/>
          <w:lang w:val="sv-SE"/>
        </w:rPr>
        <w:t>a,</w:t>
      </w:r>
      <w:r w:rsidR="005E6D42">
        <w:rPr>
          <w:rFonts w:ascii="Arial" w:hAnsi="Arial" w:cs="Arial"/>
          <w:sz w:val="20"/>
          <w:szCs w:val="20"/>
          <w:lang w:val="sv-SE"/>
        </w:rPr>
        <w:t xml:space="preserve"> </w:t>
      </w:r>
      <w:r w:rsidR="005E6D42" w:rsidRPr="00D419EA">
        <w:rPr>
          <w:rFonts w:ascii="Arial" w:hAnsi="Arial" w:cs="Arial"/>
          <w:sz w:val="20"/>
          <w:szCs w:val="20"/>
          <w:lang w:val="sv-SE"/>
        </w:rPr>
        <w:t>nyatakan dalam bidang apa?</w:t>
      </w:r>
    </w:p>
    <w:p w:rsidR="005E6D42" w:rsidRDefault="005E6D42" w:rsidP="005E6D42">
      <w:pPr>
        <w:rPr>
          <w:rFonts w:ascii="Arial" w:hAnsi="Arial" w:cs="Arial"/>
          <w:sz w:val="20"/>
          <w:szCs w:val="20"/>
          <w:lang w:val="sv-SE"/>
        </w:rPr>
      </w:pPr>
    </w:p>
    <w:p w:rsidR="005E6D42" w:rsidRPr="00D419EA" w:rsidRDefault="005E6D42" w:rsidP="005E6D42">
      <w:pPr>
        <w:rPr>
          <w:rFonts w:ascii="Arial" w:hAnsi="Arial" w:cs="Arial"/>
          <w:sz w:val="20"/>
          <w:szCs w:val="20"/>
          <w:lang w:val="sv-SE"/>
        </w:rPr>
      </w:pPr>
      <w:r>
        <w:rPr>
          <w:noProof/>
          <w:lang w:eastAsia="en-MY"/>
        </w:rPr>
        <w:lastRenderedPageBreak/>
        <w:drawing>
          <wp:inline distT="0" distB="0" distL="0" distR="0" wp14:anchorId="0F9CB2F3" wp14:editId="0989C941">
            <wp:extent cx="5743575" cy="2705100"/>
            <wp:effectExtent l="0" t="0" r="9525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E6D42" w:rsidRDefault="005E6D42" w:rsidP="005E6D42"/>
    <w:p w:rsidR="005E6D42" w:rsidRDefault="005E6D42" w:rsidP="005E6D42"/>
    <w:p w:rsidR="005E6D42" w:rsidRDefault="005E6D42" w:rsidP="005E6D42">
      <w:pPr>
        <w:rPr>
          <w:rFonts w:ascii="Arial" w:hAnsi="Arial" w:cs="Arial"/>
          <w:sz w:val="20"/>
          <w:szCs w:val="20"/>
          <w:lang w:val="fi-FI"/>
        </w:rPr>
      </w:pPr>
      <w:r>
        <w:t xml:space="preserve">20. </w:t>
      </w:r>
      <w:r w:rsidRPr="00D419EA">
        <w:rPr>
          <w:rFonts w:ascii="Arial" w:hAnsi="Arial" w:cs="Arial"/>
          <w:sz w:val="20"/>
          <w:szCs w:val="20"/>
          <w:lang w:val="fi-FI"/>
        </w:rPr>
        <w:t>Apakah jawatan yang sesuai di organisasi anda bagi graduan program ini?</w:t>
      </w:r>
    </w:p>
    <w:p w:rsidR="005E6D42" w:rsidRDefault="005E6D42" w:rsidP="005E6D42">
      <w:pPr>
        <w:rPr>
          <w:rFonts w:ascii="Arial" w:hAnsi="Arial" w:cs="Arial"/>
          <w:sz w:val="20"/>
          <w:szCs w:val="20"/>
          <w:lang w:val="fi-FI"/>
        </w:rPr>
      </w:pPr>
    </w:p>
    <w:p w:rsidR="005E6D42" w:rsidRDefault="005E6D42" w:rsidP="005E6D42">
      <w:r>
        <w:rPr>
          <w:noProof/>
          <w:lang w:eastAsia="en-MY"/>
        </w:rPr>
        <w:drawing>
          <wp:inline distT="0" distB="0" distL="0" distR="0" wp14:anchorId="05FA8634" wp14:editId="76FB2638">
            <wp:extent cx="5731510" cy="3084054"/>
            <wp:effectExtent l="0" t="0" r="21590" b="2159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6D42" w:rsidRPr="00EA4376" w:rsidRDefault="005E6D42" w:rsidP="005E6D42"/>
    <w:p w:rsidR="005E6D42" w:rsidRDefault="005E6D42" w:rsidP="005E6D42"/>
    <w:p w:rsidR="005E6D42" w:rsidRDefault="005E6D42" w:rsidP="005E6D42">
      <w:pPr>
        <w:tabs>
          <w:tab w:val="left" w:pos="6735"/>
        </w:tabs>
      </w:pPr>
      <w:r>
        <w:tab/>
      </w:r>
    </w:p>
    <w:p w:rsidR="005E6D42" w:rsidRDefault="005E6D42" w:rsidP="005E6D42">
      <w:pPr>
        <w:tabs>
          <w:tab w:val="left" w:pos="6735"/>
        </w:tabs>
        <w:jc w:val="center"/>
        <w:rPr>
          <w:rFonts w:ascii="Arial" w:hAnsi="Arial" w:cs="Arial"/>
          <w:sz w:val="20"/>
          <w:szCs w:val="20"/>
          <w:lang w:val="sv-SE"/>
        </w:rPr>
      </w:pPr>
      <w:r>
        <w:t xml:space="preserve">21. </w:t>
      </w:r>
      <w:r w:rsidRPr="009774A0">
        <w:rPr>
          <w:rFonts w:ascii="Arial" w:hAnsi="Arial" w:cs="Arial"/>
          <w:sz w:val="20"/>
          <w:szCs w:val="20"/>
          <w:lang w:val="sv-SE"/>
        </w:rPr>
        <w:t>Berapa banyak jawatan yang sesuai diisi dalam organisasi anda oleh graduan program ini?</w:t>
      </w:r>
    </w:p>
    <w:p w:rsidR="005E6D42" w:rsidRDefault="005E6D42" w:rsidP="005E6D42">
      <w:pPr>
        <w:tabs>
          <w:tab w:val="left" w:pos="6735"/>
        </w:tabs>
        <w:jc w:val="center"/>
        <w:rPr>
          <w:noProof/>
          <w:lang w:eastAsia="en-MY"/>
        </w:rPr>
      </w:pPr>
      <w:r w:rsidRPr="00EE5603">
        <w:rPr>
          <w:noProof/>
          <w:lang w:eastAsia="en-MY"/>
        </w:rPr>
        <w:lastRenderedPageBreak/>
        <w:t xml:space="preserve"> </w:t>
      </w:r>
      <w:r>
        <w:rPr>
          <w:noProof/>
          <w:lang w:eastAsia="en-MY"/>
        </w:rPr>
        <w:drawing>
          <wp:inline distT="0" distB="0" distL="0" distR="0" wp14:anchorId="1BF62E6D" wp14:editId="4E5FDDA5">
            <wp:extent cx="4572000" cy="27432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  <w:rPr>
          <w:rFonts w:ascii="Arial" w:hAnsi="Arial" w:cs="Arial"/>
          <w:sz w:val="20"/>
          <w:szCs w:val="20"/>
          <w:lang w:val="sv-SE"/>
        </w:rPr>
      </w:pPr>
      <w:r>
        <w:t xml:space="preserve">22. </w:t>
      </w:r>
      <w:r w:rsidRPr="009774A0">
        <w:rPr>
          <w:rFonts w:ascii="Arial" w:hAnsi="Arial" w:cs="Arial"/>
          <w:sz w:val="20"/>
          <w:szCs w:val="20"/>
          <w:lang w:val="sv-SE"/>
        </w:rPr>
        <w:t>Berapa banyak jawatan yang sesuai diisi dalam organisasi anda oleh graduan program ini?</w:t>
      </w:r>
    </w:p>
    <w:p w:rsidR="005E6D42" w:rsidRDefault="005E6D42" w:rsidP="005E6D42">
      <w:pPr>
        <w:tabs>
          <w:tab w:val="left" w:pos="6735"/>
        </w:tabs>
        <w:jc w:val="center"/>
      </w:pPr>
      <w:r>
        <w:rPr>
          <w:noProof/>
          <w:lang w:eastAsia="en-MY"/>
        </w:rPr>
        <w:drawing>
          <wp:inline distT="0" distB="0" distL="0" distR="0" wp14:anchorId="4EC6D8CF" wp14:editId="3D785D2F">
            <wp:extent cx="4572000" cy="274320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</w:pPr>
    </w:p>
    <w:p w:rsidR="005E6D42" w:rsidRPr="00D419EA" w:rsidRDefault="005E6D42" w:rsidP="005E6D42">
      <w:pPr>
        <w:rPr>
          <w:rFonts w:ascii="Arial" w:hAnsi="Arial" w:cs="Arial"/>
          <w:sz w:val="20"/>
          <w:szCs w:val="20"/>
          <w:lang w:val="sv-SE"/>
        </w:rPr>
      </w:pPr>
      <w:r>
        <w:t xml:space="preserve">23. </w:t>
      </w:r>
      <w:r w:rsidRPr="00D419EA">
        <w:rPr>
          <w:rFonts w:ascii="Arial" w:hAnsi="Arial" w:cs="Arial"/>
          <w:sz w:val="20"/>
          <w:szCs w:val="20"/>
          <w:lang w:val="sv-SE"/>
        </w:rPr>
        <w:t>Apakah pendapatan yang sesuai ditawarkan kepada graduan ini?</w:t>
      </w:r>
    </w:p>
    <w:p w:rsidR="005E6D42" w:rsidRDefault="005E6D42" w:rsidP="005E6D42">
      <w:pPr>
        <w:tabs>
          <w:tab w:val="left" w:pos="6735"/>
        </w:tabs>
        <w:jc w:val="center"/>
      </w:pPr>
      <w:r>
        <w:rPr>
          <w:noProof/>
          <w:lang w:eastAsia="en-MY"/>
        </w:rPr>
        <w:lastRenderedPageBreak/>
        <w:drawing>
          <wp:inline distT="0" distB="0" distL="0" distR="0" wp14:anchorId="4D9BA1B3" wp14:editId="669730C2">
            <wp:extent cx="4572000" cy="2743200"/>
            <wp:effectExtent l="0" t="0" r="19050" b="1905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E6D42" w:rsidRDefault="005E6D42" w:rsidP="005E6D42">
      <w:pPr>
        <w:tabs>
          <w:tab w:val="left" w:pos="6735"/>
        </w:tabs>
        <w:rPr>
          <w:rFonts w:ascii="Arial" w:hAnsi="Arial" w:cs="Arial"/>
          <w:sz w:val="20"/>
          <w:szCs w:val="20"/>
          <w:lang w:val="sv-SE"/>
        </w:rPr>
      </w:pPr>
      <w:r>
        <w:t xml:space="preserve">24. </w:t>
      </w:r>
      <w:r w:rsidRPr="009774A0">
        <w:rPr>
          <w:rFonts w:ascii="Arial" w:hAnsi="Arial" w:cs="Arial"/>
          <w:sz w:val="20"/>
          <w:szCs w:val="20"/>
          <w:lang w:val="sv-SE"/>
        </w:rPr>
        <w:t xml:space="preserve">Adakah program ini sesuai untuk dilanjutkan </w:t>
      </w:r>
      <w:r>
        <w:rPr>
          <w:rFonts w:ascii="Arial" w:hAnsi="Arial" w:cs="Arial"/>
          <w:sz w:val="20"/>
          <w:szCs w:val="20"/>
          <w:lang w:val="sv-SE"/>
        </w:rPr>
        <w:t xml:space="preserve">pengajian </w:t>
      </w:r>
      <w:r w:rsidRPr="009774A0">
        <w:rPr>
          <w:rFonts w:ascii="Arial" w:hAnsi="Arial" w:cs="Arial"/>
          <w:sz w:val="20"/>
          <w:szCs w:val="20"/>
          <w:lang w:val="sv-SE"/>
        </w:rPr>
        <w:t>ke peringkat yang lebih tinggi?</w:t>
      </w:r>
    </w:p>
    <w:p w:rsidR="005E6D42" w:rsidRDefault="005E6D42" w:rsidP="00B728C5">
      <w:pPr>
        <w:tabs>
          <w:tab w:val="left" w:pos="6735"/>
        </w:tabs>
        <w:jc w:val="center"/>
      </w:pPr>
      <w:r>
        <w:rPr>
          <w:noProof/>
          <w:lang w:eastAsia="en-MY"/>
        </w:rPr>
        <w:drawing>
          <wp:inline distT="0" distB="0" distL="0" distR="0" wp14:anchorId="51366F6C" wp14:editId="305D601F">
            <wp:extent cx="4572000" cy="2743200"/>
            <wp:effectExtent l="0" t="0" r="19050" b="1905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E6D42" w:rsidRDefault="005E6D42" w:rsidP="005E6D42">
      <w:pPr>
        <w:ind w:left="1440" w:firstLine="720"/>
      </w:pPr>
    </w:p>
    <w:p w:rsidR="005E6D42" w:rsidRDefault="005E6D42" w:rsidP="005E6D42">
      <w:pPr>
        <w:ind w:left="1440" w:firstLine="720"/>
      </w:pPr>
    </w:p>
    <w:p w:rsidR="005E6D42" w:rsidRDefault="005E6D42" w:rsidP="005E6D42">
      <w:pPr>
        <w:ind w:left="1440" w:firstLine="720"/>
      </w:pPr>
    </w:p>
    <w:p w:rsidR="005E6D42" w:rsidRDefault="005E6D42" w:rsidP="005E6D42">
      <w:pPr>
        <w:ind w:left="1440" w:firstLine="720"/>
      </w:pPr>
    </w:p>
    <w:p w:rsidR="005E6D42" w:rsidRDefault="005E6D42" w:rsidP="005E6D42">
      <w:pPr>
        <w:ind w:left="1440" w:firstLine="720"/>
      </w:pPr>
    </w:p>
    <w:p w:rsidR="005E6D42" w:rsidRDefault="005E6D42" w:rsidP="005E6D42">
      <w:pPr>
        <w:ind w:left="1440" w:firstLine="720"/>
      </w:pPr>
    </w:p>
    <w:p w:rsidR="005E6D42" w:rsidRPr="00B728C5" w:rsidRDefault="00B728C5" w:rsidP="00B728C5">
      <w:pPr>
        <w:ind w:left="1440" w:hanging="144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728C5">
        <w:rPr>
          <w:rFonts w:ascii="Arial" w:hAnsi="Arial" w:cs="Arial"/>
          <w:b/>
          <w:sz w:val="20"/>
          <w:szCs w:val="20"/>
        </w:rPr>
        <w:t>Bahagian</w:t>
      </w:r>
      <w:proofErr w:type="spellEnd"/>
      <w:r w:rsidRPr="00B728C5">
        <w:rPr>
          <w:rFonts w:ascii="Arial" w:hAnsi="Arial" w:cs="Arial"/>
          <w:b/>
          <w:sz w:val="20"/>
          <w:szCs w:val="20"/>
        </w:rPr>
        <w:t xml:space="preserve"> III: Lain-lain </w:t>
      </w:r>
    </w:p>
    <w:p w:rsidR="005E6D42" w:rsidRPr="00B728C5" w:rsidRDefault="005E6D42" w:rsidP="005E6D42">
      <w:pPr>
        <w:rPr>
          <w:rFonts w:ascii="Arial" w:hAnsi="Arial" w:cs="Arial"/>
          <w:sz w:val="20"/>
          <w:szCs w:val="20"/>
        </w:rPr>
      </w:pPr>
      <w:r w:rsidRPr="00B728C5">
        <w:rPr>
          <w:rFonts w:ascii="Arial" w:hAnsi="Arial" w:cs="Arial"/>
          <w:sz w:val="20"/>
          <w:szCs w:val="20"/>
        </w:rPr>
        <w:t xml:space="preserve">25. </w:t>
      </w:r>
      <w:proofErr w:type="spellStart"/>
      <w:r w:rsidRPr="00B728C5">
        <w:rPr>
          <w:rFonts w:ascii="Arial" w:hAnsi="Arial" w:cs="Arial"/>
          <w:sz w:val="20"/>
          <w:szCs w:val="20"/>
        </w:rPr>
        <w:t>Jika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Jika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Ya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28C5">
        <w:rPr>
          <w:rFonts w:ascii="Arial" w:hAnsi="Arial" w:cs="Arial"/>
          <w:sz w:val="20"/>
          <w:szCs w:val="20"/>
        </w:rPr>
        <w:t>sila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nyatakan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peringkat-peringkat</w:t>
      </w:r>
      <w:proofErr w:type="spellEnd"/>
      <w:r w:rsidRPr="00B728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8C5">
        <w:rPr>
          <w:rFonts w:ascii="Arial" w:hAnsi="Arial" w:cs="Arial"/>
          <w:sz w:val="20"/>
          <w:szCs w:val="20"/>
        </w:rPr>
        <w:t>pengajiannya</w:t>
      </w:r>
      <w:proofErr w:type="spellEnd"/>
      <w:r w:rsidRPr="00B728C5">
        <w:rPr>
          <w:rFonts w:ascii="Arial" w:hAnsi="Arial" w:cs="Arial"/>
          <w:sz w:val="20"/>
          <w:szCs w:val="20"/>
        </w:rPr>
        <w:t>.</w:t>
      </w: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</w:p>
    <w:p w:rsidR="005E6D42" w:rsidRPr="00D419EA" w:rsidRDefault="005E6D42" w:rsidP="005E6D42">
      <w:pPr>
        <w:ind w:left="1440" w:hanging="144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MY"/>
        </w:rPr>
        <w:lastRenderedPageBreak/>
        <w:drawing>
          <wp:inline distT="0" distB="0" distL="0" distR="0" wp14:anchorId="093D4F98" wp14:editId="102334E4">
            <wp:extent cx="4502989" cy="2562046"/>
            <wp:effectExtent l="0" t="0" r="12065" b="1016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E6D42" w:rsidRDefault="005E6D42" w:rsidP="005E6D42">
      <w:pPr>
        <w:tabs>
          <w:tab w:val="left" w:pos="6735"/>
        </w:tabs>
      </w:pPr>
      <w:r>
        <w:t xml:space="preserve"> </w:t>
      </w:r>
    </w:p>
    <w:p w:rsidR="005E6D42" w:rsidRDefault="005E6D42" w:rsidP="005E6D42">
      <w:pPr>
        <w:tabs>
          <w:tab w:val="left" w:pos="6735"/>
        </w:tabs>
        <w:rPr>
          <w:rFonts w:ascii="Arial" w:hAnsi="Arial" w:cs="Arial"/>
          <w:sz w:val="20"/>
          <w:szCs w:val="20"/>
        </w:rPr>
      </w:pPr>
      <w:r>
        <w:t xml:space="preserve">26. </w:t>
      </w: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organisasi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anda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menggalakkan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kakitangan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untuk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mengikuti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419EA">
        <w:rPr>
          <w:rFonts w:ascii="Arial" w:hAnsi="Arial" w:cs="Arial"/>
          <w:sz w:val="20"/>
          <w:szCs w:val="20"/>
        </w:rPr>
        <w:t>ini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5E6D42" w:rsidRDefault="005E6D42" w:rsidP="005E6D42">
      <w:pPr>
        <w:tabs>
          <w:tab w:val="left" w:pos="6735"/>
        </w:tabs>
        <w:jc w:val="center"/>
      </w:pPr>
      <w:r>
        <w:rPr>
          <w:noProof/>
          <w:lang w:eastAsia="en-MY"/>
        </w:rPr>
        <w:drawing>
          <wp:inline distT="0" distB="0" distL="0" distR="0" wp14:anchorId="31B0CAEC" wp14:editId="66658D22">
            <wp:extent cx="4572000" cy="27432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E6D42" w:rsidRDefault="005E6D42" w:rsidP="005E6D42">
      <w:pPr>
        <w:ind w:left="2160" w:hanging="720"/>
      </w:pPr>
    </w:p>
    <w:p w:rsidR="005E6D42" w:rsidRDefault="005E6D42" w:rsidP="005E6D42">
      <w:pPr>
        <w:ind w:left="2160" w:hanging="720"/>
      </w:pPr>
    </w:p>
    <w:p w:rsidR="005E6D42" w:rsidRDefault="005E6D42" w:rsidP="005E6D42">
      <w:pPr>
        <w:ind w:left="2160" w:hanging="720"/>
      </w:pPr>
    </w:p>
    <w:p w:rsidR="005E6D42" w:rsidRDefault="005E6D42" w:rsidP="005E6D42">
      <w:pPr>
        <w:ind w:left="2160" w:hanging="720"/>
      </w:pPr>
    </w:p>
    <w:p w:rsidR="005E6D42" w:rsidRDefault="005E6D42" w:rsidP="005E6D42">
      <w:pPr>
        <w:ind w:left="2160" w:hanging="720"/>
      </w:pPr>
    </w:p>
    <w:p w:rsidR="005E6D42" w:rsidRDefault="005E6D42" w:rsidP="005E6D42">
      <w:pPr>
        <w:ind w:left="2160" w:hanging="720"/>
      </w:pPr>
    </w:p>
    <w:p w:rsidR="005E6D42" w:rsidRDefault="005E6D42" w:rsidP="005E6D42">
      <w:pPr>
        <w:ind w:left="709" w:hanging="295"/>
        <w:rPr>
          <w:rFonts w:ascii="Arial" w:hAnsi="Arial" w:cs="Arial"/>
          <w:sz w:val="20"/>
          <w:szCs w:val="20"/>
        </w:rPr>
      </w:pPr>
      <w:r>
        <w:t xml:space="preserve">27. </w:t>
      </w: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organisasi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pekerja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menyambung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pengajian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bidang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ini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5E6D42" w:rsidRDefault="005E6D42" w:rsidP="005E6D42">
      <w:pPr>
        <w:tabs>
          <w:tab w:val="left" w:pos="6735"/>
        </w:tabs>
        <w:jc w:val="center"/>
      </w:pPr>
      <w:r>
        <w:rPr>
          <w:noProof/>
          <w:lang w:eastAsia="en-MY"/>
        </w:rPr>
        <w:lastRenderedPageBreak/>
        <w:drawing>
          <wp:inline distT="0" distB="0" distL="0" distR="0" wp14:anchorId="60E4438A" wp14:editId="2FFFFE71">
            <wp:extent cx="4572000" cy="27432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E6D42" w:rsidRDefault="005E6D42" w:rsidP="005E6D42">
      <w:pPr>
        <w:tabs>
          <w:tab w:val="left" w:pos="6735"/>
        </w:tabs>
        <w:rPr>
          <w:rFonts w:ascii="Arial" w:hAnsi="Arial" w:cs="Arial"/>
          <w:sz w:val="20"/>
          <w:szCs w:val="20"/>
        </w:rPr>
      </w:pPr>
      <w:r>
        <w:t xml:space="preserve">28. </w:t>
      </w:r>
      <w:proofErr w:type="spellStart"/>
      <w:r w:rsidRPr="00D419EA">
        <w:rPr>
          <w:rFonts w:ascii="Arial" w:hAnsi="Arial" w:cs="Arial"/>
          <w:sz w:val="20"/>
          <w:szCs w:val="20"/>
        </w:rPr>
        <w:t>Jika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tidak</w:t>
      </w:r>
      <w:proofErr w:type="spellEnd"/>
      <w:r w:rsidRPr="00D419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sila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nyatakan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alasannya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E6D42" w:rsidRDefault="005E6D42" w:rsidP="005E6D42">
      <w:pPr>
        <w:tabs>
          <w:tab w:val="left" w:pos="6735"/>
        </w:tabs>
        <w:rPr>
          <w:rFonts w:ascii="Arial" w:hAnsi="Arial" w:cs="Arial"/>
          <w:sz w:val="20"/>
          <w:szCs w:val="20"/>
        </w:rPr>
      </w:pPr>
    </w:p>
    <w:p w:rsidR="005E6D42" w:rsidRDefault="005E6D42" w:rsidP="005E6D42">
      <w:pPr>
        <w:tabs>
          <w:tab w:val="left" w:pos="6735"/>
        </w:tabs>
      </w:pPr>
      <w:r>
        <w:rPr>
          <w:noProof/>
          <w:lang w:eastAsia="en-MY"/>
        </w:rPr>
        <w:drawing>
          <wp:inline distT="0" distB="0" distL="0" distR="0" wp14:anchorId="0AD111D1" wp14:editId="11A52D76">
            <wp:extent cx="5731510" cy="3373669"/>
            <wp:effectExtent l="0" t="0" r="21590" b="1778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  <w:rPr>
          <w:rFonts w:ascii="Arial" w:hAnsi="Arial" w:cs="Arial"/>
          <w:sz w:val="20"/>
          <w:szCs w:val="20"/>
        </w:rPr>
      </w:pPr>
      <w:r>
        <w:t xml:space="preserve">29. </w:t>
      </w: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organisasi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anda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menggalakkan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berkelayakan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untuk</w:t>
      </w:r>
      <w:proofErr w:type="spellEnd"/>
      <w:proofErr w:type="gram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mengikuti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419EA">
        <w:rPr>
          <w:rFonts w:ascii="Arial" w:hAnsi="Arial" w:cs="Arial"/>
          <w:sz w:val="20"/>
          <w:szCs w:val="20"/>
        </w:rPr>
        <w:t>ini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5E6D42" w:rsidRDefault="005E6D42" w:rsidP="005E6D42">
      <w:pPr>
        <w:tabs>
          <w:tab w:val="left" w:pos="6735"/>
        </w:tabs>
        <w:jc w:val="center"/>
      </w:pPr>
      <w:r>
        <w:rPr>
          <w:noProof/>
          <w:lang w:eastAsia="en-MY"/>
        </w:rPr>
        <w:lastRenderedPageBreak/>
        <w:drawing>
          <wp:inline distT="0" distB="0" distL="0" distR="0" wp14:anchorId="08CDB3A1" wp14:editId="5670DDF6">
            <wp:extent cx="4572000" cy="274320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E6D42" w:rsidRDefault="005E6D42" w:rsidP="005E6D42">
      <w:pPr>
        <w:tabs>
          <w:tab w:val="left" w:pos="6735"/>
        </w:tabs>
      </w:pPr>
    </w:p>
    <w:p w:rsidR="005E6D42" w:rsidRPr="005E6D42" w:rsidRDefault="005E6D42" w:rsidP="005E6D42">
      <w:pPr>
        <w:ind w:left="284" w:hanging="284"/>
        <w:rPr>
          <w:rFonts w:ascii="Arial" w:hAnsi="Arial" w:cs="Arial"/>
          <w:sz w:val="20"/>
          <w:szCs w:val="20"/>
        </w:rPr>
      </w:pPr>
      <w:r>
        <w:t xml:space="preserve">30. </w:t>
      </w:r>
      <w:proofErr w:type="spellStart"/>
      <w:r w:rsidRPr="00D419EA">
        <w:rPr>
          <w:rFonts w:ascii="Arial" w:hAnsi="Arial" w:cs="Arial"/>
          <w:sz w:val="20"/>
          <w:szCs w:val="20"/>
        </w:rPr>
        <w:t>Pada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pendapat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anda</w:t>
      </w:r>
      <w:proofErr w:type="spellEnd"/>
      <w:r w:rsidRPr="00D419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419EA">
        <w:rPr>
          <w:rFonts w:ascii="Arial" w:hAnsi="Arial" w:cs="Arial"/>
          <w:sz w:val="20"/>
          <w:szCs w:val="20"/>
        </w:rPr>
        <w:t>ini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dapat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nghasilkan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graduan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memenuhi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5E6D42">
        <w:rPr>
          <w:rFonts w:ascii="Arial" w:hAnsi="Arial" w:cs="Arial"/>
          <w:sz w:val="20"/>
          <w:szCs w:val="20"/>
        </w:rPr>
        <w:t>keperluan</w:t>
      </w:r>
      <w:proofErr w:type="spellEnd"/>
      <w:r w:rsidRPr="005E6D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6D42">
        <w:rPr>
          <w:rFonts w:ascii="Arial" w:hAnsi="Arial" w:cs="Arial"/>
          <w:sz w:val="20"/>
          <w:szCs w:val="20"/>
        </w:rPr>
        <w:t>pasaran</w:t>
      </w:r>
      <w:proofErr w:type="spellEnd"/>
      <w:r w:rsidRPr="005E6D42">
        <w:rPr>
          <w:rFonts w:ascii="Arial" w:hAnsi="Arial" w:cs="Arial"/>
          <w:sz w:val="20"/>
          <w:szCs w:val="20"/>
        </w:rPr>
        <w:t>?</w:t>
      </w: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</w:p>
    <w:p w:rsidR="005E6D42" w:rsidRPr="003641B9" w:rsidRDefault="005E6D42" w:rsidP="005E6D4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MY"/>
        </w:rPr>
        <w:drawing>
          <wp:inline distT="0" distB="0" distL="0" distR="0" wp14:anchorId="4300023B" wp14:editId="72625F6E">
            <wp:extent cx="4572000" cy="274320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</w:pPr>
    </w:p>
    <w:p w:rsidR="005E6D42" w:rsidRDefault="005E6D42" w:rsidP="005E6D42">
      <w:pPr>
        <w:tabs>
          <w:tab w:val="left" w:pos="6735"/>
        </w:tabs>
        <w:rPr>
          <w:rFonts w:ascii="Arial" w:hAnsi="Arial" w:cs="Arial"/>
          <w:sz w:val="20"/>
          <w:szCs w:val="20"/>
        </w:rPr>
      </w:pPr>
      <w:r>
        <w:t xml:space="preserve">31. </w:t>
      </w:r>
      <w:proofErr w:type="spellStart"/>
      <w:r>
        <w:rPr>
          <w:rFonts w:ascii="Arial" w:hAnsi="Arial" w:cs="Arial"/>
          <w:sz w:val="20"/>
          <w:szCs w:val="20"/>
        </w:rPr>
        <w:t>Alasan</w:t>
      </w:r>
      <w:proofErr w:type="spellEnd"/>
      <w:r>
        <w:rPr>
          <w:rFonts w:ascii="Arial" w:hAnsi="Arial" w:cs="Arial"/>
          <w:sz w:val="20"/>
          <w:szCs w:val="20"/>
        </w:rPr>
        <w:t xml:space="preserve"> program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menghasilkan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graduan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memenuhi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keperluan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pasaran</w:t>
      </w:r>
      <w:proofErr w:type="spellEnd"/>
    </w:p>
    <w:p w:rsidR="005E6D42" w:rsidRDefault="005E6D42" w:rsidP="005E6D42">
      <w:pPr>
        <w:tabs>
          <w:tab w:val="left" w:pos="6735"/>
        </w:tabs>
        <w:rPr>
          <w:rFonts w:ascii="Arial" w:hAnsi="Arial" w:cs="Arial"/>
          <w:sz w:val="20"/>
          <w:szCs w:val="20"/>
        </w:rPr>
      </w:pPr>
      <w:r>
        <w:rPr>
          <w:noProof/>
          <w:lang w:eastAsia="en-MY"/>
        </w:rPr>
        <w:lastRenderedPageBreak/>
        <w:drawing>
          <wp:inline distT="0" distB="0" distL="0" distR="0" wp14:anchorId="42F40289" wp14:editId="26121A1D">
            <wp:extent cx="5731510" cy="2628779"/>
            <wp:effectExtent l="0" t="0" r="21590" b="1968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E6D42" w:rsidRDefault="005E6D42" w:rsidP="005E6D42">
      <w:pPr>
        <w:tabs>
          <w:tab w:val="left" w:pos="6735"/>
        </w:tabs>
        <w:rPr>
          <w:rFonts w:ascii="Arial" w:hAnsi="Arial" w:cs="Arial"/>
          <w:sz w:val="20"/>
          <w:szCs w:val="20"/>
        </w:rPr>
      </w:pP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</w:t>
      </w:r>
      <w:proofErr w:type="spellStart"/>
      <w:r w:rsidRPr="00D419EA">
        <w:rPr>
          <w:rFonts w:ascii="Arial" w:hAnsi="Arial" w:cs="Arial"/>
          <w:sz w:val="20"/>
          <w:szCs w:val="20"/>
        </w:rPr>
        <w:t>Pada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pendapat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anda</w:t>
      </w:r>
      <w:proofErr w:type="spellEnd"/>
      <w:r w:rsidRPr="00D419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419EA">
        <w:rPr>
          <w:rFonts w:ascii="Arial" w:hAnsi="Arial" w:cs="Arial"/>
          <w:sz w:val="20"/>
          <w:szCs w:val="20"/>
        </w:rPr>
        <w:t>ini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dapat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nghasilkan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graduan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memenuhi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0282">
        <w:rPr>
          <w:rFonts w:ascii="Arial" w:hAnsi="Arial" w:cs="Arial"/>
          <w:b/>
          <w:sz w:val="20"/>
          <w:szCs w:val="20"/>
        </w:rPr>
        <w:t>keperluan</w:t>
      </w:r>
      <w:proofErr w:type="spellEnd"/>
      <w:r w:rsidRPr="0010028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0282">
        <w:rPr>
          <w:rFonts w:ascii="Arial" w:hAnsi="Arial" w:cs="Arial"/>
          <w:b/>
          <w:sz w:val="20"/>
          <w:szCs w:val="20"/>
        </w:rPr>
        <w:t>Badan-badan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Profesional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berkaitan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5E6D42" w:rsidRDefault="005E6D42" w:rsidP="005E6D42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MY"/>
        </w:rPr>
        <w:drawing>
          <wp:inline distT="0" distB="0" distL="0" distR="0" wp14:anchorId="1F8083EF" wp14:editId="2052208C">
            <wp:extent cx="4038600" cy="2362200"/>
            <wp:effectExtent l="0" t="0" r="19050" b="1905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</w:p>
    <w:p w:rsidR="005E6D42" w:rsidRDefault="005E6D42" w:rsidP="005E6D42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</w:t>
      </w:r>
      <w:r w:rsidRPr="001002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Pada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pendapat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anda</w:t>
      </w:r>
      <w:proofErr w:type="spellEnd"/>
      <w:r w:rsidRPr="00D419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419EA">
        <w:rPr>
          <w:rFonts w:ascii="Arial" w:hAnsi="Arial" w:cs="Arial"/>
          <w:sz w:val="20"/>
          <w:szCs w:val="20"/>
        </w:rPr>
        <w:t>ini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dapat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nghasilkan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graduan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memenuhi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0282">
        <w:rPr>
          <w:rFonts w:ascii="Arial" w:hAnsi="Arial" w:cs="Arial"/>
          <w:b/>
          <w:sz w:val="20"/>
          <w:szCs w:val="20"/>
        </w:rPr>
        <w:t>keperluan</w:t>
      </w:r>
      <w:proofErr w:type="spellEnd"/>
      <w:r w:rsidRPr="0010028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0282">
        <w:rPr>
          <w:rFonts w:ascii="Arial" w:hAnsi="Arial" w:cs="Arial"/>
          <w:b/>
          <w:sz w:val="20"/>
          <w:szCs w:val="20"/>
        </w:rPr>
        <w:t>Badan-badan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Alasan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  <w:r>
        <w:rPr>
          <w:noProof/>
          <w:lang w:eastAsia="en-MY"/>
        </w:rPr>
        <w:lastRenderedPageBreak/>
        <w:drawing>
          <wp:inline distT="0" distB="0" distL="0" distR="0" wp14:anchorId="09B76198" wp14:editId="5B27C9AD">
            <wp:extent cx="6219825" cy="3048000"/>
            <wp:effectExtent l="0" t="0" r="9525" b="1905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</w:t>
      </w:r>
      <w:proofErr w:type="spellStart"/>
      <w:r>
        <w:rPr>
          <w:rFonts w:ascii="Arial" w:hAnsi="Arial" w:cs="Arial"/>
          <w:sz w:val="20"/>
          <w:szCs w:val="20"/>
        </w:rPr>
        <w:t>Komen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Cadangan</w:t>
      </w:r>
      <w:proofErr w:type="spellEnd"/>
    </w:p>
    <w:p w:rsidR="005E6D42" w:rsidRDefault="005E6D42" w:rsidP="005E6D42">
      <w:pPr>
        <w:rPr>
          <w:rFonts w:ascii="Arial" w:hAnsi="Arial" w:cs="Arial"/>
          <w:sz w:val="20"/>
          <w:szCs w:val="20"/>
        </w:rPr>
      </w:pPr>
    </w:p>
    <w:p w:rsidR="005E6D42" w:rsidRPr="00EA4376" w:rsidRDefault="005E6D42" w:rsidP="005E6D42">
      <w:pPr>
        <w:tabs>
          <w:tab w:val="left" w:pos="6735"/>
        </w:tabs>
      </w:pPr>
      <w:r>
        <w:rPr>
          <w:noProof/>
          <w:lang w:eastAsia="en-MY"/>
        </w:rPr>
        <w:drawing>
          <wp:inline distT="0" distB="0" distL="0" distR="0" wp14:anchorId="2070DA4D" wp14:editId="24737765">
            <wp:extent cx="6219825" cy="3552825"/>
            <wp:effectExtent l="0" t="0" r="9525" b="952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32694" w:rsidRPr="00602CA6" w:rsidRDefault="00132694" w:rsidP="003F4D05">
      <w:pPr>
        <w:pStyle w:val="ListParagraph"/>
      </w:pPr>
    </w:p>
    <w:sectPr w:rsidR="00132694" w:rsidRPr="00602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485A"/>
    <w:multiLevelType w:val="hybridMultilevel"/>
    <w:tmpl w:val="C1A21E6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837DB"/>
    <w:multiLevelType w:val="hybridMultilevel"/>
    <w:tmpl w:val="FB0814BA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320C"/>
    <w:multiLevelType w:val="hybridMultilevel"/>
    <w:tmpl w:val="7BA87E58"/>
    <w:lvl w:ilvl="0" w:tplc="38D232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FD5902"/>
    <w:multiLevelType w:val="hybridMultilevel"/>
    <w:tmpl w:val="FB0814BA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400D8"/>
    <w:multiLevelType w:val="hybridMultilevel"/>
    <w:tmpl w:val="FB0814BA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93289"/>
    <w:multiLevelType w:val="hybridMultilevel"/>
    <w:tmpl w:val="59B6F8A6"/>
    <w:lvl w:ilvl="0" w:tplc="C49C39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77"/>
    <w:rsid w:val="000E3E8C"/>
    <w:rsid w:val="00132694"/>
    <w:rsid w:val="0017482E"/>
    <w:rsid w:val="001955CF"/>
    <w:rsid w:val="001A268E"/>
    <w:rsid w:val="001A594F"/>
    <w:rsid w:val="00340E07"/>
    <w:rsid w:val="003F4D05"/>
    <w:rsid w:val="00446323"/>
    <w:rsid w:val="004636BB"/>
    <w:rsid w:val="004E38D2"/>
    <w:rsid w:val="005E6D42"/>
    <w:rsid w:val="00602CA6"/>
    <w:rsid w:val="006F0E2A"/>
    <w:rsid w:val="007F43E4"/>
    <w:rsid w:val="0081183F"/>
    <w:rsid w:val="009F4E10"/>
    <w:rsid w:val="00AF2194"/>
    <w:rsid w:val="00B70B8B"/>
    <w:rsid w:val="00B715C5"/>
    <w:rsid w:val="00B728C5"/>
    <w:rsid w:val="00CA5077"/>
    <w:rsid w:val="00CD1997"/>
    <w:rsid w:val="00F7093B"/>
    <w:rsid w:val="00F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997"/>
    <w:pPr>
      <w:ind w:left="720"/>
      <w:contextualSpacing/>
    </w:pPr>
  </w:style>
  <w:style w:type="table" w:styleId="TableGrid">
    <w:name w:val="Table Grid"/>
    <w:basedOn w:val="TableNormal"/>
    <w:uiPriority w:val="59"/>
    <w:rsid w:val="0046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997"/>
    <w:pPr>
      <w:ind w:left="720"/>
      <w:contextualSpacing/>
    </w:pPr>
  </w:style>
  <w:style w:type="table" w:styleId="TableGrid">
    <w:name w:val="Table Grid"/>
    <w:basedOn w:val="TableNormal"/>
    <w:uiPriority w:val="59"/>
    <w:rsid w:val="0046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microsoft.com/office/2007/relationships/stylesWithEffects" Target="stylesWithEffect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peluang%20kerjaya%20ukurbahan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0.226851851851851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Sheet1!$A$6:$A$7</c:f>
              <c:strCache>
                <c:ptCount val="2"/>
                <c:pt idx="0">
                  <c:v>ya </c:v>
                </c:pt>
                <c:pt idx="1">
                  <c:v>tidak</c:v>
                </c:pt>
              </c:strCache>
            </c:strRef>
          </c:cat>
          <c:val>
            <c:numRef>
              <c:f>Sheet1!$B$6:$B$7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7755776"/>
        <c:axId val="279314432"/>
        <c:axId val="0"/>
      </c:bar3DChart>
      <c:catAx>
        <c:axId val="27775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279314432"/>
        <c:crosses val="autoZero"/>
        <c:auto val="1"/>
        <c:lblAlgn val="ctr"/>
        <c:lblOffset val="100"/>
        <c:noMultiLvlLbl val="0"/>
      </c:catAx>
      <c:valAx>
        <c:axId val="279314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77755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 baseline="0"/>
            </a:pPr>
            <a:r>
              <a:rPr lang="en-MY" sz="1500" baseline="0"/>
              <a:t>Jumlah Jawatan Ukur Bahan diperlukan dalam Organisasi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sheet!$D$36</c:f>
              <c:strCache>
                <c:ptCount val="1"/>
                <c:pt idx="0">
                  <c:v>Kekerapan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sheet!$C$37:$C$40</c:f>
              <c:strCache>
                <c:ptCount val="4"/>
                <c:pt idx="0">
                  <c:v>satu sahaja</c:v>
                </c:pt>
                <c:pt idx="1">
                  <c:v>lebih 10 jawatan bergantung aras kekosongan</c:v>
                </c:pt>
                <c:pt idx="2">
                  <c:v>16 jawatan</c:v>
                </c:pt>
                <c:pt idx="3">
                  <c:v>tidak memberi komen</c:v>
                </c:pt>
              </c:strCache>
            </c:strRef>
          </c:cat>
          <c:val>
            <c:numRef>
              <c:f>sheet!$D$37:$D$40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Bilangan</a:t>
            </a:r>
            <a:r>
              <a:rPr lang="en-US" baseline="0"/>
              <a:t> Jawatan ukur bahan yang diperlukan Dalam Organisasi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kekerapan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Sheet1!$B$4:$B$7</c:f>
              <c:strCache>
                <c:ptCount val="4"/>
                <c:pt idx="0">
                  <c:v>1-3 jawatan</c:v>
                </c:pt>
                <c:pt idx="1">
                  <c:v>4-6 jawatan</c:v>
                </c:pt>
                <c:pt idx="2">
                  <c:v>7-9 jawatan</c:v>
                </c:pt>
                <c:pt idx="3">
                  <c:v>tidak memberi komen</c:v>
                </c:pt>
              </c:strCache>
            </c:strRef>
          </c:cat>
          <c:val>
            <c:numRef>
              <c:f>Sheet1!$C$4:$C$7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241297280"/>
        <c:axId val="241299456"/>
      </c:barChart>
      <c:catAx>
        <c:axId val="241297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MY"/>
                  <a:t>Bilangan</a:t>
                </a:r>
                <a:r>
                  <a:rPr lang="en-MY" baseline="0"/>
                  <a:t> Jawatan</a:t>
                </a:r>
                <a:endParaRPr lang="en-MY"/>
              </a:p>
            </c:rich>
          </c:tx>
          <c:overlay val="0"/>
        </c:title>
        <c:majorTickMark val="none"/>
        <c:minorTickMark val="none"/>
        <c:tickLblPos val="nextTo"/>
        <c:crossAx val="241299456"/>
        <c:crosses val="autoZero"/>
        <c:auto val="1"/>
        <c:lblAlgn val="ctr"/>
        <c:lblOffset val="100"/>
        <c:noMultiLvlLbl val="0"/>
      </c:catAx>
      <c:valAx>
        <c:axId val="24129945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MY"/>
                  <a:t>Kekerapan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1297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MY"/>
              <a:t>Pendapatan</a:t>
            </a:r>
            <a:r>
              <a:rPr lang="en-MY" baseline="0"/>
              <a:t> yang ditawarkan kepada graduan ukur bahan</a:t>
            </a:r>
            <a:endParaRPr lang="en-MY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581408573928259"/>
          <c:y val="0.2228729221347332"/>
          <c:w val="0.40741360454943132"/>
          <c:h val="0.67902267424905216"/>
        </c:manualLayout>
      </c:layout>
      <c:pieChart>
        <c:varyColors val="1"/>
        <c:ser>
          <c:idx val="0"/>
          <c:order val="0"/>
          <c:tx>
            <c:strRef>
              <c:f>Sheet1!$C$18</c:f>
              <c:strCache>
                <c:ptCount val="1"/>
                <c:pt idx="0">
                  <c:v>Kekerapan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Sheet1!$B$19:$B$22</c:f>
              <c:strCache>
                <c:ptCount val="4"/>
                <c:pt idx="0">
                  <c:v>kurang dari RM1000</c:v>
                </c:pt>
                <c:pt idx="1">
                  <c:v>RM1,001-RM1,500</c:v>
                </c:pt>
                <c:pt idx="2">
                  <c:v>RM2,001-RM2,500</c:v>
                </c:pt>
                <c:pt idx="3">
                  <c:v>tidak memberi komen</c:v>
                </c:pt>
              </c:strCache>
            </c:strRef>
          </c:cat>
          <c:val>
            <c:numRef>
              <c:f>Sheet1!$C$19:$C$22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MY"/>
              <a:t>Sesuai melanjutkan pelajaran ke peringkat lebih tinggi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8030774278215226"/>
          <c:y val="0.25990995917177023"/>
          <c:w val="0.38519138232720912"/>
          <c:h val="0.64198563721201518"/>
        </c:manualLayout>
      </c:layout>
      <c:pieChart>
        <c:varyColors val="1"/>
        <c:ser>
          <c:idx val="0"/>
          <c:order val="0"/>
          <c:tx>
            <c:strRef>
              <c:f>Sheet1!$O$4</c:f>
              <c:strCache>
                <c:ptCount val="1"/>
                <c:pt idx="0">
                  <c:v>Kekerapan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Sheet1!$N$5:$N$6</c:f>
              <c:strCache>
                <c:ptCount val="2"/>
                <c:pt idx="0">
                  <c:v>YA</c:v>
                </c:pt>
                <c:pt idx="1">
                  <c:v>TIDAK</c:v>
                </c:pt>
              </c:strCache>
            </c:strRef>
          </c:cat>
          <c:val>
            <c:numRef>
              <c:f>Sheet1!$O$5:$O$6</c:f>
              <c:numCache>
                <c:formatCode>General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MY"/>
              <a:t>Melanjutkan pengajian peringkat tertinggi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056458634794757"/>
          <c:y val="0.26666666666666666"/>
          <c:w val="0.4318217979315831"/>
          <c:h val="0.63485380116959056"/>
        </c:manualLayout>
      </c:layout>
      <c:pieChart>
        <c:varyColors val="1"/>
        <c:ser>
          <c:idx val="0"/>
          <c:order val="0"/>
          <c:tx>
            <c:strRef>
              <c:f>Sheet1!$O$22</c:f>
              <c:strCache>
                <c:ptCount val="1"/>
                <c:pt idx="0">
                  <c:v>Kekerapan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Sheet1!$N$23:$N$24</c:f>
              <c:strCache>
                <c:ptCount val="2"/>
                <c:pt idx="0">
                  <c:v>Peringkat Ijazah</c:v>
                </c:pt>
                <c:pt idx="1">
                  <c:v>Peringkat Professional</c:v>
                </c:pt>
              </c:strCache>
            </c:strRef>
          </c:cat>
          <c:val>
            <c:numRef>
              <c:f>Sheet1!$O$23:$O$24</c:f>
              <c:numCache>
                <c:formatCode>General</c:formatCode>
                <c:ptCount val="2"/>
                <c:pt idx="0">
                  <c:v>16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/>
            </a:pPr>
            <a:r>
              <a:rPr lang="en-MY" sz="1600" baseline="0"/>
              <a:t>Organisasi menggalakkan kakitangan melanjutkan pelajaran ke peringkat tinggi</a:t>
            </a:r>
          </a:p>
        </c:rich>
      </c:tx>
      <c:layout>
        <c:manualLayout>
          <c:xMode val="edge"/>
          <c:yMode val="edge"/>
          <c:x val="0.14738188976377953"/>
          <c:y val="4.166666666666666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Sheet1!$N$27</c:f>
              <c:strCache>
                <c:ptCount val="1"/>
                <c:pt idx="0">
                  <c:v>Kekerapan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Sheet1!$M$28:$M$29</c:f>
              <c:strCache>
                <c:ptCount val="2"/>
                <c:pt idx="0">
                  <c:v>YA</c:v>
                </c:pt>
                <c:pt idx="1">
                  <c:v>TIDAK</c:v>
                </c:pt>
              </c:strCache>
            </c:strRef>
          </c:cat>
          <c:val>
            <c:numRef>
              <c:f>Sheet1!$N$28:$N$29</c:f>
              <c:numCache>
                <c:formatCode>General</c:formatCode>
                <c:ptCount val="2"/>
                <c:pt idx="0">
                  <c:v>12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/>
            </a:pPr>
            <a:r>
              <a:rPr lang="en-US" sz="1600" baseline="0"/>
              <a:t>Organisasi menaja kakitangan untuk melanjutkan pelajaran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Sheet1!$N$32</c:f>
              <c:strCache>
                <c:ptCount val="1"/>
                <c:pt idx="0">
                  <c:v>Kekerapan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Sheet1!$M$33:$M$34</c:f>
              <c:strCache>
                <c:ptCount val="2"/>
                <c:pt idx="0">
                  <c:v>YA</c:v>
                </c:pt>
                <c:pt idx="1">
                  <c:v>TIDAK</c:v>
                </c:pt>
              </c:strCache>
            </c:strRef>
          </c:cat>
          <c:val>
            <c:numRef>
              <c:f>Sheet1!$N$33:$N$34</c:f>
              <c:numCache>
                <c:formatCode>General</c:formatCode>
                <c:ptCount val="2"/>
                <c:pt idx="0">
                  <c:v>9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Alasan Organisasi tidak memberi penajaan</a:t>
            </a:r>
            <a:endParaRPr lang="en-MY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Sheet1!$N$37</c:f>
              <c:strCache>
                <c:ptCount val="1"/>
                <c:pt idx="0">
                  <c:v>Kekerapan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Sheet1!$M$38:$M$43</c:f>
              <c:strCache>
                <c:ptCount val="6"/>
                <c:pt idx="0">
                  <c:v>tidak ada keperluan buat masa sekarang</c:v>
                </c:pt>
                <c:pt idx="1">
                  <c:v>pekerja sudah berkelulusan ijazah dan diploma</c:v>
                </c:pt>
                <c:pt idx="2">
                  <c:v>syarat jawatan untuk diploma ukur bahan</c:v>
                </c:pt>
                <c:pt idx="3">
                  <c:v>tiada polisi membenarkan penajaan dibuat</c:v>
                </c:pt>
                <c:pt idx="4">
                  <c:v>Syarikat bertindak sebagai pengurusan QS</c:v>
                </c:pt>
                <c:pt idx="5">
                  <c:v>tidak memberi komen</c:v>
                </c:pt>
              </c:strCache>
            </c:strRef>
          </c:cat>
          <c:val>
            <c:numRef>
              <c:f>Sheet1!$N$38:$N$43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1"/>
        <c:axId val="256400000"/>
        <c:axId val="256434944"/>
      </c:barChart>
      <c:catAx>
        <c:axId val="256400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Alasan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256434944"/>
        <c:crosses val="autoZero"/>
        <c:auto val="1"/>
        <c:lblAlgn val="ctr"/>
        <c:lblOffset val="100"/>
        <c:noMultiLvlLbl val="0"/>
      </c:catAx>
      <c:valAx>
        <c:axId val="2564349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kekerapan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6400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Organisasi menggalakkan calon</a:t>
            </a:r>
            <a:r>
              <a:rPr lang="en-US" baseline="0"/>
              <a:t> berkelayakan melanjutkan pengajian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Sheet1!$N$49</c:f>
              <c:strCache>
                <c:ptCount val="1"/>
                <c:pt idx="0">
                  <c:v>Kekerapan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Sheet1!$M$50:$M$51</c:f>
              <c:strCache>
                <c:ptCount val="2"/>
                <c:pt idx="0">
                  <c:v>YA</c:v>
                </c:pt>
                <c:pt idx="1">
                  <c:v>TIDAK</c:v>
                </c:pt>
              </c:strCache>
            </c:strRef>
          </c:cat>
          <c:val>
            <c:numRef>
              <c:f>Sheet1!$N$50:$N$51</c:f>
              <c:numCache>
                <c:formatCode>General</c:formatCode>
                <c:ptCount val="2"/>
                <c:pt idx="0">
                  <c:v>13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Keperluan pasaran bagi graduan ukur bahan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Sheet2!$C$3</c:f>
              <c:strCache>
                <c:ptCount val="1"/>
                <c:pt idx="0">
                  <c:v>Kekerapan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Sheet2!$B$4:$B$5</c:f>
              <c:strCache>
                <c:ptCount val="2"/>
                <c:pt idx="0">
                  <c:v>YA</c:v>
                </c:pt>
                <c:pt idx="1">
                  <c:v>TIDAK</c:v>
                </c:pt>
              </c:strCache>
            </c:strRef>
          </c:cat>
          <c:val>
            <c:numRef>
              <c:f>Sheet2!$C$4:$C$5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Sheet1!$A$6:$A$7</c:f>
              <c:strCache>
                <c:ptCount val="2"/>
                <c:pt idx="0">
                  <c:v>ya </c:v>
                </c:pt>
                <c:pt idx="1">
                  <c:v>tidak</c:v>
                </c:pt>
              </c:strCache>
            </c:strRef>
          </c:cat>
          <c:val>
            <c:numRef>
              <c:f>Sheet1!$B$6:$B$7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5821824"/>
        <c:axId val="225823360"/>
        <c:axId val="0"/>
      </c:bar3DChart>
      <c:catAx>
        <c:axId val="22582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25823360"/>
        <c:crosses val="autoZero"/>
        <c:auto val="1"/>
        <c:lblAlgn val="ctr"/>
        <c:lblOffset val="100"/>
        <c:noMultiLvlLbl val="0"/>
      </c:catAx>
      <c:valAx>
        <c:axId val="225823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5821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Alasan</a:t>
            </a:r>
            <a:r>
              <a:rPr lang="en-US" baseline="0"/>
              <a:t> Graduan memenuhi keperluan pasaran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Sheet2!$Q$8</c:f>
              <c:strCache>
                <c:ptCount val="1"/>
                <c:pt idx="0">
                  <c:v>kekerapan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Sheet2!$P$9:$P$16</c:f>
              <c:strCache>
                <c:ptCount val="8"/>
                <c:pt idx="0">
                  <c:v>modul sesuai dan releven dengan bidang ukur bahan</c:v>
                </c:pt>
                <c:pt idx="1">
                  <c:v>memenuhi keperluan badan profesional</c:v>
                </c:pt>
                <c:pt idx="2">
                  <c:v>permintaan pasaran tinggi</c:v>
                </c:pt>
                <c:pt idx="3">
                  <c:v>menghasilkan graduan berdisiplin</c:v>
                </c:pt>
                <c:pt idx="4">
                  <c:v>melahirkan graduan profesional</c:v>
                </c:pt>
                <c:pt idx="5">
                  <c:v>diperlukan oleh syarikat untuk menguruskan projek berkaitan</c:v>
                </c:pt>
                <c:pt idx="6">
                  <c:v>senario pertumbuhan ekonomi semasa</c:v>
                </c:pt>
                <c:pt idx="7">
                  <c:v>tidak memberi komen</c:v>
                </c:pt>
              </c:strCache>
            </c:strRef>
          </c:cat>
          <c:val>
            <c:numRef>
              <c:f>Sheet2!$Q$9:$Q$16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2"/>
        <c:axId val="256563840"/>
        <c:axId val="266113792"/>
      </c:barChart>
      <c:catAx>
        <c:axId val="256563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MY"/>
                  <a:t>Alasan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266113792"/>
        <c:crosses val="autoZero"/>
        <c:auto val="1"/>
        <c:lblAlgn val="ctr"/>
        <c:lblOffset val="100"/>
        <c:noMultiLvlLbl val="0"/>
      </c:catAx>
      <c:valAx>
        <c:axId val="26611379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Kekerapan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6563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600" baseline="0"/>
            </a:pPr>
            <a:r>
              <a:rPr lang="en-US" sz="1600" baseline="0"/>
              <a:t>Graduan ukur bahan memenuhi keperluan Badan-Badan Profesional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Sheet2!$C$18</c:f>
              <c:strCache>
                <c:ptCount val="1"/>
                <c:pt idx="0">
                  <c:v>Kekerapan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Sheet2!$B$19:$B$20</c:f>
              <c:strCache>
                <c:ptCount val="2"/>
                <c:pt idx="0">
                  <c:v>YA</c:v>
                </c:pt>
                <c:pt idx="1">
                  <c:v>TIDAK</c:v>
                </c:pt>
              </c:strCache>
            </c:strRef>
          </c:cat>
          <c:val>
            <c:numRef>
              <c:f>Sheet2!$C$19:$C$20</c:f>
              <c:numCache>
                <c:formatCode>General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Alasan</a:t>
            </a:r>
            <a:r>
              <a:rPr lang="en-US" baseline="0"/>
              <a:t> mengapa program ini dapat menghasilkan graduan yang memenuhi keperluan Badan-badan Profesional berkaitan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Sheet2!$Q$20</c:f>
              <c:strCache>
                <c:ptCount val="1"/>
                <c:pt idx="0">
                  <c:v>Kekerapan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Sheet2!$P$21:$P$24</c:f>
              <c:strCache>
                <c:ptCount val="4"/>
                <c:pt idx="0">
                  <c:v>program ini diperlukan untuk membantu meningkatkan tahap profesional dalam bidang berkaitan di Kelantan</c:v>
                </c:pt>
                <c:pt idx="1">
                  <c:v>program ini memerlukan pelapis yang baru dan berkelayakan</c:v>
                </c:pt>
                <c:pt idx="2">
                  <c:v>program ini releven dan sesuai dengan keadaan semasa kini</c:v>
                </c:pt>
                <c:pt idx="3">
                  <c:v>Tidak memberi komen</c:v>
                </c:pt>
              </c:strCache>
            </c:strRef>
          </c:cat>
          <c:val>
            <c:numRef>
              <c:f>Sheet2!$Q$21:$Q$24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9"/>
        <c:axId val="266358144"/>
        <c:axId val="266393088"/>
      </c:barChart>
      <c:catAx>
        <c:axId val="266358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MY"/>
                  <a:t>Alasan</a:t>
                </a:r>
              </a:p>
            </c:rich>
          </c:tx>
          <c:overlay val="0"/>
        </c:title>
        <c:majorTickMark val="none"/>
        <c:minorTickMark val="none"/>
        <c:tickLblPos val="nextTo"/>
        <c:crossAx val="266393088"/>
        <c:crosses val="autoZero"/>
        <c:auto val="1"/>
        <c:lblAlgn val="ctr"/>
        <c:lblOffset val="100"/>
        <c:noMultiLvlLbl val="0"/>
      </c:catAx>
      <c:valAx>
        <c:axId val="2663930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MY"/>
                  <a:t>Kekerapan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6358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Komen/Cadangan</a:t>
            </a:r>
            <a:r>
              <a:rPr lang="en-US" baseline="0"/>
              <a:t> daripada responden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Sheet2!$U$31</c:f>
              <c:strCache>
                <c:ptCount val="1"/>
                <c:pt idx="0">
                  <c:v>kekerapan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Sheet2!$T$32:$T$37</c:f>
              <c:strCache>
                <c:ptCount val="6"/>
                <c:pt idx="0">
                  <c:v>menambahkan kursus keusahawanan dalam kurikulum</c:v>
                </c:pt>
                <c:pt idx="1">
                  <c:v>menawarkan kursus 'construction measurement' setiap semester supaya pelajar lebih mendalami</c:v>
                </c:pt>
                <c:pt idx="2">
                  <c:v>kursus yang ditawarkan memenuhi keperluan program</c:v>
                </c:pt>
                <c:pt idx="3">
                  <c:v>membantu kerajaan untuk pembangunan supaya memudahkan kerja kontraktor dan perunding</c:v>
                </c:pt>
                <c:pt idx="4">
                  <c:v>selamat maju jaya</c:v>
                </c:pt>
                <c:pt idx="5">
                  <c:v>tidak memberi komen</c:v>
                </c:pt>
              </c:strCache>
            </c:strRef>
          </c:cat>
          <c:val>
            <c:numRef>
              <c:f>Sheet2!$U$32:$U$37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axId val="266418048"/>
        <c:axId val="266432512"/>
      </c:barChart>
      <c:catAx>
        <c:axId val="266418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Komen/Cadangan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700" baseline="0"/>
            </a:pPr>
            <a:endParaRPr lang="en-US"/>
          </a:p>
        </c:txPr>
        <c:crossAx val="266432512"/>
        <c:crosses val="autoZero"/>
        <c:auto val="1"/>
        <c:lblAlgn val="ctr"/>
        <c:lblOffset val="100"/>
        <c:noMultiLvlLbl val="0"/>
      </c:catAx>
      <c:valAx>
        <c:axId val="26643251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MY"/>
                  <a:t>Kekerapan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641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35"/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Sheet1!$A$12:$A$13</c:f>
              <c:strCache>
                <c:ptCount val="2"/>
                <c:pt idx="0">
                  <c:v>ya </c:v>
                </c:pt>
                <c:pt idx="1">
                  <c:v>tidak</c:v>
                </c:pt>
              </c:strCache>
            </c:strRef>
          </c:cat>
          <c:val>
            <c:numRef>
              <c:f>Sheet1!$B$12:$B$13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0.18055555555555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4775583566542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ya </c:v>
                </c:pt>
                <c:pt idx="1">
                  <c:v>tidak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5928320"/>
        <c:axId val="225929856"/>
        <c:axId val="0"/>
      </c:bar3DChart>
      <c:catAx>
        <c:axId val="225928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25929856"/>
        <c:crosses val="autoZero"/>
        <c:auto val="1"/>
        <c:lblAlgn val="ctr"/>
        <c:lblOffset val="100"/>
        <c:noMultiLvlLbl val="0"/>
      </c:catAx>
      <c:valAx>
        <c:axId val="225929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5928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88407699037624E-2"/>
          <c:y val="5.1400554097404488E-2"/>
          <c:w val="0.67452559055118111"/>
          <c:h val="0.585293452901720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Sheet1!$B$6</c:f>
              <c:strCache>
                <c:ptCount val="1"/>
                <c:pt idx="0">
                  <c:v>memenuhi keperluan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Sheet1!$A$7:$A$12</c:f>
              <c:strCache>
                <c:ptCount val="6"/>
                <c:pt idx="0">
                  <c:v>teori asas</c:v>
                </c:pt>
                <c:pt idx="1">
                  <c:v>konsep semasa</c:v>
                </c:pt>
                <c:pt idx="2">
                  <c:v>perundangan</c:v>
                </c:pt>
                <c:pt idx="3">
                  <c:v>penggunaan ICT</c:v>
                </c:pt>
                <c:pt idx="4">
                  <c:v>Penggunaan kaedah kuantilatif</c:v>
                </c:pt>
                <c:pt idx="5">
                  <c:v>hubungkait dengan pasaran/industri</c:v>
                </c:pt>
              </c:strCache>
            </c:strRef>
          </c:cat>
          <c:val>
            <c:numRef>
              <c:f>Sheet1!$B$7:$B$12</c:f>
              <c:numCache>
                <c:formatCode>General</c:formatCode>
                <c:ptCount val="6"/>
                <c:pt idx="0">
                  <c:v>17</c:v>
                </c:pt>
                <c:pt idx="1">
                  <c:v>15</c:v>
                </c:pt>
                <c:pt idx="2">
                  <c:v>12</c:v>
                </c:pt>
                <c:pt idx="3">
                  <c:v>13</c:v>
                </c:pt>
                <c:pt idx="4">
                  <c:v>13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Sheet1!$C$6</c:f>
              <c:strCache>
                <c:ptCount val="1"/>
                <c:pt idx="0">
                  <c:v>memenuhi sebahagian keperluan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Sheet1!$A$7:$A$12</c:f>
              <c:strCache>
                <c:ptCount val="6"/>
                <c:pt idx="0">
                  <c:v>teori asas</c:v>
                </c:pt>
                <c:pt idx="1">
                  <c:v>konsep semasa</c:v>
                </c:pt>
                <c:pt idx="2">
                  <c:v>perundangan</c:v>
                </c:pt>
                <c:pt idx="3">
                  <c:v>penggunaan ICT</c:v>
                </c:pt>
                <c:pt idx="4">
                  <c:v>Penggunaan kaedah kuantilatif</c:v>
                </c:pt>
                <c:pt idx="5">
                  <c:v>hubungkait dengan pasaran/industri</c:v>
                </c:pt>
              </c:strCache>
            </c:strRef>
          </c:cat>
          <c:val>
            <c:numRef>
              <c:f>Sheet1!$C$7:$C$12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7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Sheet1!$D$6</c:f>
              <c:strCache>
                <c:ptCount val="1"/>
                <c:pt idx="0">
                  <c:v>gagal memenuhi keperluan</c:v>
                </c:pt>
              </c:strCache>
            </c:strRef>
          </c:tx>
          <c:invertIfNegative val="0"/>
          <c:cat>
            <c:strRef>
              <c:f>Sheet1!$A$7:$A$12</c:f>
              <c:strCache>
                <c:ptCount val="6"/>
                <c:pt idx="0">
                  <c:v>teori asas</c:v>
                </c:pt>
                <c:pt idx="1">
                  <c:v>konsep semasa</c:v>
                </c:pt>
                <c:pt idx="2">
                  <c:v>perundangan</c:v>
                </c:pt>
                <c:pt idx="3">
                  <c:v>penggunaan ICT</c:v>
                </c:pt>
                <c:pt idx="4">
                  <c:v>Penggunaan kaedah kuantilatif</c:v>
                </c:pt>
                <c:pt idx="5">
                  <c:v>hubungkait dengan pasaran/industri</c:v>
                </c:pt>
              </c:strCache>
            </c:strRef>
          </c:cat>
          <c:val>
            <c:numRef>
              <c:f>Sheet1!$D$7:$D$12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Sheet1!$E$6</c:f>
              <c:strCache>
                <c:ptCount val="1"/>
                <c:pt idx="0">
                  <c:v>ulasan (jika ada)</c:v>
                </c:pt>
              </c:strCache>
            </c:strRef>
          </c:tx>
          <c:invertIfNegative val="0"/>
          <c:cat>
            <c:strRef>
              <c:f>Sheet1!$A$7:$A$12</c:f>
              <c:strCache>
                <c:ptCount val="6"/>
                <c:pt idx="0">
                  <c:v>teori asas</c:v>
                </c:pt>
                <c:pt idx="1">
                  <c:v>konsep semasa</c:v>
                </c:pt>
                <c:pt idx="2">
                  <c:v>perundangan</c:v>
                </c:pt>
                <c:pt idx="3">
                  <c:v>penggunaan ICT</c:v>
                </c:pt>
                <c:pt idx="4">
                  <c:v>Penggunaan kaedah kuantilatif</c:v>
                </c:pt>
                <c:pt idx="5">
                  <c:v>hubungkait dengan pasaran/industri</c:v>
                </c:pt>
              </c:strCache>
            </c:strRef>
          </c:cat>
          <c:val>
            <c:numRef>
              <c:f>Sheet1!$E$7:$E$12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663744"/>
        <c:axId val="237665280"/>
        <c:axId val="0"/>
      </c:bar3DChart>
      <c:catAx>
        <c:axId val="23766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237665280"/>
        <c:crosses val="autoZero"/>
        <c:auto val="1"/>
        <c:lblAlgn val="ctr"/>
        <c:lblOffset val="100"/>
        <c:noMultiLvlLbl val="0"/>
      </c:catAx>
      <c:valAx>
        <c:axId val="237665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766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509003235060737"/>
          <c:y val="2.0780824689111101E-2"/>
          <c:w val="0.32974200899306194"/>
          <c:h val="0.5595978437342747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0.18055555555555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ya </c:v>
                </c:pt>
                <c:pt idx="1">
                  <c:v>tidak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682048"/>
        <c:axId val="237696128"/>
        <c:axId val="0"/>
      </c:bar3DChart>
      <c:catAx>
        <c:axId val="237682048"/>
        <c:scaling>
          <c:orientation val="minMax"/>
        </c:scaling>
        <c:delete val="0"/>
        <c:axPos val="b"/>
        <c:majorTickMark val="out"/>
        <c:minorTickMark val="none"/>
        <c:tickLblPos val="nextTo"/>
        <c:crossAx val="237696128"/>
        <c:crosses val="autoZero"/>
        <c:auto val="1"/>
        <c:lblAlgn val="ctr"/>
        <c:lblOffset val="100"/>
        <c:noMultiLvlLbl val="0"/>
      </c:catAx>
      <c:valAx>
        <c:axId val="2376961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7682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0.134259259259259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Sheet1!$A$15:$A$16</c:f>
              <c:strCache>
                <c:ptCount val="2"/>
                <c:pt idx="0">
                  <c:v>ya</c:v>
                </c:pt>
                <c:pt idx="1">
                  <c:v>tidak</c:v>
                </c:pt>
              </c:strCache>
            </c:strRef>
          </c:cat>
          <c:val>
            <c:numRef>
              <c:f>Sheet1!$B$15:$B$16</c:f>
              <c:numCache>
                <c:formatCode>General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974656"/>
        <c:axId val="237976192"/>
        <c:axId val="0"/>
      </c:bar3DChart>
      <c:catAx>
        <c:axId val="237974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37976192"/>
        <c:crosses val="autoZero"/>
        <c:auto val="1"/>
        <c:lblAlgn val="ctr"/>
        <c:lblOffset val="100"/>
        <c:noMultiLvlLbl val="0"/>
      </c:catAx>
      <c:valAx>
        <c:axId val="237976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7974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Kesesuaian Bekerja Dalam Bidang</a:t>
            </a:r>
            <a:endParaRPr lang="en-MY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sheet!$D$3</c:f>
              <c:strCache>
                <c:ptCount val="1"/>
                <c:pt idx="0">
                  <c:v>Kekerapan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sheet!$C$4:$C$17</c:f>
              <c:strCache>
                <c:ptCount val="14"/>
                <c:pt idx="0">
                  <c:v>kejuruteraan bangunan</c:v>
                </c:pt>
                <c:pt idx="1">
                  <c:v>OSC</c:v>
                </c:pt>
                <c:pt idx="2">
                  <c:v>kewangan</c:v>
                </c:pt>
                <c:pt idx="3">
                  <c:v>kamela</c:v>
                </c:pt>
                <c:pt idx="4">
                  <c:v>teknikal</c:v>
                </c:pt>
                <c:pt idx="5">
                  <c:v>Consultan QS</c:v>
                </c:pt>
                <c:pt idx="6">
                  <c:v>juruukur bahan</c:v>
                </c:pt>
                <c:pt idx="7">
                  <c:v>pengurusan berkaitan tender</c:v>
                </c:pt>
                <c:pt idx="8">
                  <c:v>Ukur Bahan admin</c:v>
                </c:pt>
                <c:pt idx="9">
                  <c:v>pengurusan projek</c:v>
                </c:pt>
                <c:pt idx="10">
                  <c:v>pengurusan kontrak</c:v>
                </c:pt>
                <c:pt idx="11">
                  <c:v>pengurusan personel</c:v>
                </c:pt>
                <c:pt idx="12">
                  <c:v>pentadbiran kontrak</c:v>
                </c:pt>
                <c:pt idx="13">
                  <c:v>tidak memberi komen</c:v>
                </c:pt>
              </c:strCache>
            </c:strRef>
          </c:cat>
          <c:val>
            <c:numRef>
              <c:f>sheet!$D$4:$D$17</c:f>
              <c:numCache>
                <c:formatCode>General</c:formatCode>
                <c:ptCount val="1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1"/>
        <c:axId val="239618304"/>
        <c:axId val="239657344"/>
      </c:barChart>
      <c:catAx>
        <c:axId val="239618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MY"/>
                  <a:t>Bidang</a:t>
                </a:r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239657344"/>
        <c:crosses val="autoZero"/>
        <c:auto val="1"/>
        <c:lblAlgn val="ctr"/>
        <c:lblOffset val="100"/>
        <c:noMultiLvlLbl val="0"/>
      </c:catAx>
      <c:valAx>
        <c:axId val="239657344"/>
        <c:scaling>
          <c:orientation val="minMax"/>
          <c:max val="4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MY"/>
                  <a:t>Kekerapan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9618304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MY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Kesesuaian Jawatan</a:t>
            </a:r>
            <a:endParaRPr lang="en-MY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sheet!$D$23</c:f>
              <c:strCache>
                <c:ptCount val="1"/>
                <c:pt idx="0">
                  <c:v>Kekerapan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sheet!$C$24:$C$33</c:f>
              <c:strCache>
                <c:ptCount val="10"/>
                <c:pt idx="0">
                  <c:v>penolong juruukur bahan</c:v>
                </c:pt>
                <c:pt idx="1">
                  <c:v>penolong jurutera</c:v>
                </c:pt>
                <c:pt idx="2">
                  <c:v>juruukur bahan</c:v>
                </c:pt>
                <c:pt idx="3">
                  <c:v>kontraktor</c:v>
                </c:pt>
                <c:pt idx="4">
                  <c:v>pendidik</c:v>
                </c:pt>
                <c:pt idx="5">
                  <c:v>pembantu juruukur bahan</c:v>
                </c:pt>
                <c:pt idx="6">
                  <c:v>pembantu teknik</c:v>
                </c:pt>
                <c:pt idx="7">
                  <c:v>QS</c:v>
                </c:pt>
                <c:pt idx="8">
                  <c:v>eksekutif ukur bahan</c:v>
                </c:pt>
                <c:pt idx="9">
                  <c:v>tidak memberi komen</c:v>
                </c:pt>
              </c:strCache>
            </c:strRef>
          </c:cat>
          <c:val>
            <c:numRef>
              <c:f>sheet!$D$24:$D$33</c:f>
              <c:numCache>
                <c:formatCode>General</c:formatCode>
                <c:ptCount val="10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1"/>
        <c:axId val="241140480"/>
        <c:axId val="241142400"/>
      </c:barChart>
      <c:catAx>
        <c:axId val="241140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MY"/>
                  <a:t>Jawatan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241142400"/>
        <c:crosses val="autoZero"/>
        <c:auto val="1"/>
        <c:lblAlgn val="ctr"/>
        <c:lblOffset val="100"/>
        <c:noMultiLvlLbl val="0"/>
      </c:catAx>
      <c:valAx>
        <c:axId val="2411424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MY"/>
                  <a:t>Kekerapan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1140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2017-06-06T06:06:00Z</dcterms:created>
  <dcterms:modified xsi:type="dcterms:W3CDTF">2017-06-07T05:28:00Z</dcterms:modified>
</cp:coreProperties>
</file>