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6" w:rsidRPr="007E3C40" w:rsidRDefault="008D2F46" w:rsidP="008D2F46">
      <w:pPr>
        <w:tabs>
          <w:tab w:val="left" w:pos="1500"/>
        </w:tabs>
        <w:rPr>
          <w:rFonts w:ascii="Arial Narrow" w:hAnsi="Arial Narrow"/>
          <w:color w:val="auto"/>
          <w:sz w:val="20"/>
          <w:szCs w:val="20"/>
          <w:lang w:val="es-ES"/>
        </w:rPr>
      </w:pPr>
      <w:proofErr w:type="spellStart"/>
      <w:r w:rsidRPr="007E3C40">
        <w:rPr>
          <w:rFonts w:ascii="Arial Narrow" w:hAnsi="Arial Narrow"/>
          <w:color w:val="auto"/>
          <w:sz w:val="20"/>
          <w:szCs w:val="20"/>
          <w:lang w:val="es-ES"/>
        </w:rPr>
        <w:t>Maklumat</w:t>
      </w:r>
      <w:proofErr w:type="spellEnd"/>
      <w:r w:rsidRPr="007E3C40">
        <w:rPr>
          <w:rFonts w:ascii="Arial Narrow" w:hAnsi="Arial Narrow"/>
          <w:color w:val="auto"/>
          <w:sz w:val="20"/>
          <w:szCs w:val="20"/>
          <w:lang w:val="es-ES"/>
        </w:rPr>
        <w:t xml:space="preserve"> </w:t>
      </w:r>
      <w:proofErr w:type="spellStart"/>
      <w:r w:rsidRPr="007E3C40">
        <w:rPr>
          <w:rFonts w:ascii="Arial Narrow" w:hAnsi="Arial Narrow"/>
          <w:color w:val="auto"/>
          <w:sz w:val="20"/>
          <w:szCs w:val="20"/>
          <w:lang w:val="es-ES"/>
        </w:rPr>
        <w:t>Senarai</w:t>
      </w:r>
      <w:proofErr w:type="spellEnd"/>
      <w:r w:rsidRPr="007E3C40">
        <w:rPr>
          <w:rFonts w:ascii="Arial Narrow" w:hAnsi="Arial Narrow"/>
          <w:color w:val="auto"/>
          <w:sz w:val="20"/>
          <w:szCs w:val="20"/>
          <w:lang w:val="es-ES"/>
        </w:rPr>
        <w:t xml:space="preserve"> </w:t>
      </w:r>
      <w:proofErr w:type="spellStart"/>
      <w:r w:rsidRPr="007E3C40">
        <w:rPr>
          <w:rFonts w:ascii="Arial Narrow" w:hAnsi="Arial Narrow"/>
          <w:color w:val="auto"/>
          <w:sz w:val="20"/>
          <w:szCs w:val="20"/>
          <w:lang w:val="es-ES"/>
        </w:rPr>
        <w:t>Kursus</w:t>
      </w:r>
      <w:proofErr w:type="spellEnd"/>
      <w:r w:rsidRPr="007E3C40">
        <w:rPr>
          <w:rFonts w:ascii="Arial Narrow" w:hAnsi="Arial Narrow"/>
          <w:color w:val="auto"/>
          <w:sz w:val="20"/>
          <w:szCs w:val="20"/>
          <w:lang w:val="es-ES"/>
        </w:rPr>
        <w:t>/</w:t>
      </w:r>
      <w:proofErr w:type="spellStart"/>
      <w:r w:rsidRPr="007E3C40">
        <w:rPr>
          <w:rFonts w:ascii="Arial Narrow" w:hAnsi="Arial Narrow"/>
          <w:color w:val="auto"/>
          <w:sz w:val="20"/>
          <w:szCs w:val="20"/>
          <w:lang w:val="es-ES"/>
        </w:rPr>
        <w:t>Modul</w:t>
      </w:r>
      <w:proofErr w:type="spellEnd"/>
      <w:r w:rsidRPr="007E3C40">
        <w:rPr>
          <w:rFonts w:ascii="Arial Narrow" w:hAnsi="Arial Narrow"/>
          <w:color w:val="auto"/>
          <w:sz w:val="20"/>
          <w:szCs w:val="20"/>
          <w:lang w:val="es-ES"/>
        </w:rPr>
        <w:t xml:space="preserve"> yang </w:t>
      </w:r>
      <w:proofErr w:type="spellStart"/>
      <w:r w:rsidRPr="007E3C40">
        <w:rPr>
          <w:rFonts w:ascii="Arial Narrow" w:hAnsi="Arial Narrow"/>
          <w:color w:val="auto"/>
          <w:sz w:val="20"/>
          <w:szCs w:val="20"/>
          <w:lang w:val="es-ES"/>
        </w:rPr>
        <w:t>Ditawarkan</w:t>
      </w:r>
      <w:proofErr w:type="spellEnd"/>
      <w:r>
        <w:rPr>
          <w:rFonts w:ascii="Arial Narrow" w:hAnsi="Arial Narrow"/>
          <w:color w:val="auto"/>
          <w:sz w:val="20"/>
          <w:szCs w:val="20"/>
          <w:lang w:val="es-ES"/>
        </w:rPr>
        <w:t xml:space="preserve"> (DDWF)</w:t>
      </w:r>
    </w:p>
    <w:p w:rsidR="008D2F46" w:rsidRDefault="008D2F46" w:rsidP="008D2F46">
      <w:pPr>
        <w:tabs>
          <w:tab w:val="left" w:pos="1500"/>
        </w:tabs>
        <w:rPr>
          <w:rFonts w:ascii="Arial Narrow" w:hAnsi="Arial Narrow"/>
          <w:sz w:val="20"/>
          <w:szCs w:val="20"/>
          <w:lang w:val="es-ES"/>
        </w:rPr>
      </w:pPr>
    </w:p>
    <w:tbl>
      <w:tblPr>
        <w:tblW w:w="87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953"/>
        <w:gridCol w:w="4423"/>
        <w:gridCol w:w="1588"/>
        <w:gridCol w:w="1275"/>
      </w:tblGrid>
      <w:tr w:rsidR="008D2F46" w:rsidRPr="003E3360" w:rsidTr="008D2F46">
        <w:trPr>
          <w:trHeight w:val="342"/>
        </w:trPr>
        <w:tc>
          <w:tcPr>
            <w:tcW w:w="465" w:type="dxa"/>
            <w:vMerge w:val="restart"/>
            <w:shd w:val="clear" w:color="auto" w:fill="D9D9D9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 xml:space="preserve">No. </w:t>
            </w:r>
          </w:p>
        </w:tc>
        <w:tc>
          <w:tcPr>
            <w:tcW w:w="953" w:type="dxa"/>
            <w:vMerge w:val="restart"/>
            <w:shd w:val="clear" w:color="auto" w:fill="D9D9D9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>Semester/</w:t>
            </w:r>
          </w:p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 xml:space="preserve">Year </w:t>
            </w:r>
          </w:p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>Offered</w:t>
            </w:r>
          </w:p>
        </w:tc>
        <w:tc>
          <w:tcPr>
            <w:tcW w:w="4423" w:type="dxa"/>
            <w:vMerge w:val="restart"/>
            <w:shd w:val="clear" w:color="auto" w:fill="D9D9D9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>Name and Code of Course</w:t>
            </w:r>
          </w:p>
        </w:tc>
        <w:tc>
          <w:tcPr>
            <w:tcW w:w="1588" w:type="dxa"/>
            <w:vMerge w:val="restart"/>
            <w:shd w:val="clear" w:color="auto" w:fill="D9D9D9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ind w:left="-82" w:right="-108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>Classification (Compulsory Major/Minor/</w:t>
            </w:r>
          </w:p>
          <w:p w:rsidR="008D2F46" w:rsidRPr="003E3360" w:rsidRDefault="008D2F46" w:rsidP="00093A9C">
            <w:pPr>
              <w:widowControl/>
              <w:adjustRightInd/>
              <w:spacing w:line="276" w:lineRule="auto"/>
              <w:ind w:left="-82" w:right="-108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>Elective)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8D2F46" w:rsidRPr="003E3360" w:rsidRDefault="008D2F46" w:rsidP="008D2F46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>Credit Value</w:t>
            </w:r>
          </w:p>
          <w:p w:rsidR="008D2F46" w:rsidRPr="003E3360" w:rsidRDefault="008D2F46" w:rsidP="008D2F46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</w:tr>
      <w:tr w:rsidR="008D2F46" w:rsidRPr="003E3360" w:rsidTr="008D2F46">
        <w:trPr>
          <w:cantSplit/>
          <w:trHeight w:val="1059"/>
        </w:trPr>
        <w:tc>
          <w:tcPr>
            <w:tcW w:w="465" w:type="dxa"/>
            <w:vMerge/>
            <w:shd w:val="clear" w:color="auto" w:fill="D9D9D9"/>
          </w:tcPr>
          <w:p w:rsidR="008D2F46" w:rsidRPr="003E3360" w:rsidRDefault="008D2F46" w:rsidP="00093A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53" w:type="dxa"/>
            <w:vMerge/>
            <w:shd w:val="clear" w:color="auto" w:fill="D9D9D9"/>
            <w:vAlign w:val="center"/>
          </w:tcPr>
          <w:p w:rsidR="008D2F46" w:rsidRPr="003E3360" w:rsidRDefault="008D2F46" w:rsidP="00093A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  <w:vMerge/>
            <w:shd w:val="clear" w:color="auto" w:fill="D9D9D9"/>
            <w:vAlign w:val="center"/>
          </w:tcPr>
          <w:p w:rsidR="008D2F46" w:rsidRPr="003E3360" w:rsidRDefault="008D2F46" w:rsidP="00093A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:rsidR="008D2F46" w:rsidRPr="003E3360" w:rsidRDefault="008D2F46" w:rsidP="00093A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1.</w:t>
            </w:r>
          </w:p>
        </w:tc>
        <w:tc>
          <w:tcPr>
            <w:tcW w:w="953" w:type="dxa"/>
            <w:vMerge w:val="restart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1/1</w:t>
            </w: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ULAB 1032 Introductory Academic English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Minor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UICI 1022 Science, Technology and Human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Minor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1413 Introduction to Real Estate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4.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DDWF 1513 </w:t>
            </w:r>
            <w:proofErr w:type="spellStart"/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BuildingTechnology</w:t>
            </w:r>
            <w:proofErr w:type="spellEnd"/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5.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1613 Introduction to Law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6.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DDWF 1212 Valuation Mathematic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7.</w:t>
            </w:r>
          </w:p>
        </w:tc>
        <w:tc>
          <w:tcPr>
            <w:tcW w:w="953" w:type="dxa"/>
            <w:vMerge w:val="restart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2/1</w:t>
            </w: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ULAB 1042 Intermediate Academic English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Minor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8.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UHAS 1172 Malaysia Dynamic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Minor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9.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1523 Building Services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10.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DDWG 1023 Principles Of Economics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11.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DDWF 1623 Real Estate Law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12.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DDWF 1423 Valuation Methodology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13.</w:t>
            </w:r>
          </w:p>
        </w:tc>
        <w:tc>
          <w:tcPr>
            <w:tcW w:w="953" w:type="dxa"/>
            <w:vMerge w:val="restart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3/2</w:t>
            </w: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proofErr w:type="spellStart"/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UKQx</w:t>
            </w:r>
            <w:proofErr w:type="spellEnd"/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2xx2 Co-Curriculum Service Learning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Minor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14.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DDWL 2733 Land Information &amp; Land Tenure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15.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2533 Building Maintenance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16.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290D38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2433 Investment Valuation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17.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DDWF 2232 Statistic For Real Estate Manager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18.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DDWF 2333 Real Estate Management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19.</w:t>
            </w:r>
          </w:p>
        </w:tc>
        <w:tc>
          <w:tcPr>
            <w:tcW w:w="953" w:type="dxa"/>
            <w:vMerge w:val="restart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4/2</w:t>
            </w: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ULAB 2222 Communication Skills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Minor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20.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2843 Urban Planning &amp; Development Control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21.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DDWF 2643 Real Estate Development Law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22.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DDWF 2343 Real Estate Agency And Marketing Practice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23.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2443 Applied Valuation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24.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DDWF 2742 Introduction To Land Development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25.</w:t>
            </w:r>
          </w:p>
        </w:tc>
        <w:tc>
          <w:tcPr>
            <w:tcW w:w="953" w:type="dxa"/>
            <w:vMerge w:val="restart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5/3</w:t>
            </w: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3053 Economic In Real Estate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26.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DDWF 3254 Computer Application In Real Estate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27.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3453 Statutory Valuation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28.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3752 Project Management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29.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3153 Introduction To Accounting And Finance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30.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3908 Industrial Training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 w:rsidR="008D2F46" w:rsidRPr="003E3360" w:rsidTr="008D2F46">
        <w:trPr>
          <w:trHeight w:val="253"/>
        </w:trPr>
        <w:tc>
          <w:tcPr>
            <w:tcW w:w="465" w:type="dxa"/>
            <w:vAlign w:val="center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31.</w:t>
            </w:r>
          </w:p>
        </w:tc>
        <w:tc>
          <w:tcPr>
            <w:tcW w:w="953" w:type="dxa"/>
            <w:vMerge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423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SimSun" w:hAnsi="Arial Narrow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DDWF 3914 Industrial Training Report</w:t>
            </w:r>
          </w:p>
        </w:tc>
        <w:tc>
          <w:tcPr>
            <w:tcW w:w="1588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Major</w:t>
            </w:r>
          </w:p>
        </w:tc>
        <w:tc>
          <w:tcPr>
            <w:tcW w:w="1275" w:type="dxa"/>
          </w:tcPr>
          <w:p w:rsidR="008D2F46" w:rsidRPr="003E3360" w:rsidRDefault="008D2F46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</w:pPr>
            <w:r w:rsidRPr="003E3360">
              <w:rPr>
                <w:rFonts w:ascii="Arial Narrow" w:eastAsia="Arial" w:hAnsi="Arial Narrow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 w:rsidR="00BB45AA" w:rsidRPr="003E3360" w:rsidTr="00181302">
        <w:trPr>
          <w:trHeight w:val="253"/>
        </w:trPr>
        <w:tc>
          <w:tcPr>
            <w:tcW w:w="7429" w:type="dxa"/>
            <w:gridSpan w:val="4"/>
            <w:vAlign w:val="center"/>
          </w:tcPr>
          <w:p w:rsidR="00BB45AA" w:rsidRPr="00BB45AA" w:rsidRDefault="00BB45AA" w:rsidP="00BB45AA">
            <w:pPr>
              <w:widowControl/>
              <w:adjustRightInd/>
              <w:spacing w:line="276" w:lineRule="auto"/>
              <w:jc w:val="right"/>
              <w:textAlignment w:val="auto"/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</w:pPr>
            <w:r w:rsidRPr="00BB45AA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275" w:type="dxa"/>
          </w:tcPr>
          <w:p w:rsidR="00BB45AA" w:rsidRPr="00BB45AA" w:rsidRDefault="00BB45AA" w:rsidP="00093A9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</w:pPr>
            <w:r w:rsidRPr="00BB45AA">
              <w:rPr>
                <w:rFonts w:ascii="Arial Narrow" w:eastAsia="Arial" w:hAnsi="Arial Narrow"/>
                <w:b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</w:tr>
    </w:tbl>
    <w:p w:rsidR="008D2F46" w:rsidRDefault="008D2F46" w:rsidP="008D2F46">
      <w:pPr>
        <w:tabs>
          <w:tab w:val="left" w:pos="1500"/>
        </w:tabs>
        <w:rPr>
          <w:rFonts w:ascii="Arial Narrow" w:hAnsi="Arial Narrow"/>
          <w:sz w:val="20"/>
          <w:szCs w:val="20"/>
          <w:lang w:val="es-ES"/>
        </w:rPr>
      </w:pPr>
    </w:p>
    <w:p w:rsidR="00A961EB" w:rsidRDefault="00A961EB">
      <w:bookmarkStart w:id="0" w:name="_GoBack"/>
      <w:bookmarkEnd w:id="0"/>
    </w:p>
    <w:sectPr w:rsidR="00A961EB" w:rsidSect="008D2F46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jAwsDQzMLU0MjRU0lEKTi0uzszPAykwqgUA56BdvywAAAA="/>
  </w:docVars>
  <w:rsids>
    <w:rsidRoot w:val="008D2F46"/>
    <w:rsid w:val="001C4FE1"/>
    <w:rsid w:val="00290D38"/>
    <w:rsid w:val="008D2F46"/>
    <w:rsid w:val="00A961EB"/>
    <w:rsid w:val="00B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0AB6"/>
  <w15:chartTrackingRefBased/>
  <w15:docId w15:val="{D036E4F2-2482-4ABD-8C96-1A94B442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F4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Arial"/>
      <w:color w:val="00008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F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46"/>
    <w:rPr>
      <w:rFonts w:ascii="Segoe UI" w:eastAsia="Times New Roman" w:hAnsi="Segoe UI" w:cs="Segoe UI"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2020-03-16T08:16:00Z</cp:lastPrinted>
  <dcterms:created xsi:type="dcterms:W3CDTF">2020-03-16T08:13:00Z</dcterms:created>
  <dcterms:modified xsi:type="dcterms:W3CDTF">2020-03-16T08:29:00Z</dcterms:modified>
</cp:coreProperties>
</file>